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A09" w:rsidR="007D6718" w:rsidRDefault="00C62BC5" w14:paraId="5285E490" w14:textId="0523D1A1">
      <w:pPr>
        <w:rPr>
          <w:rFonts w:ascii="Trebuchet MS" w:hAnsi="Trebuchet MS"/>
          <w:b/>
          <w:sz w:val="32"/>
          <w:szCs w:val="32"/>
        </w:rPr>
      </w:pPr>
      <w:r w:rsidRPr="008F22C3">
        <w:rPr>
          <w:rFonts w:ascii="Trebuchet MS" w:hAnsi="Trebuchet MS"/>
          <w:b/>
          <w:sz w:val="32"/>
          <w:szCs w:val="32"/>
        </w:rPr>
        <w:t>Solent Sustainability Group</w:t>
      </w:r>
    </w:p>
    <w:p w:rsidRPr="008C6A09" w:rsidR="00A56819" w:rsidP="1DC34EA9" w:rsidRDefault="00D665BE" w14:paraId="07379E1F" w14:textId="052F9ACB">
      <w:pPr>
        <w:rPr>
          <w:rFonts w:ascii="Trebuchet MS" w:hAnsi="Trebuchet MS"/>
          <w:i/>
          <w:iCs/>
          <w:color w:val="767171" w:themeColor="background2" w:themeShade="80"/>
          <w:sz w:val="28"/>
          <w:szCs w:val="28"/>
        </w:rPr>
      </w:pPr>
      <w:r>
        <w:rPr>
          <w:rFonts w:ascii="Trebuchet MS" w:hAnsi="Trebuchet MS"/>
          <w:i/>
          <w:color w:val="767171" w:themeColor="background2" w:themeShade="80"/>
          <w:sz w:val="28"/>
          <w:szCs w:val="28"/>
        </w:rPr>
        <w:t>Terms of Reference</w:t>
      </w:r>
      <w:r w:rsidR="00E2222B">
        <w:rPr>
          <w:rFonts w:ascii="Trebuchet MS" w:hAnsi="Trebuchet MS"/>
          <w:i/>
          <w:color w:val="767171" w:themeColor="background2" w:themeShade="80"/>
          <w:sz w:val="28"/>
          <w:szCs w:val="28"/>
        </w:rPr>
        <w:t xml:space="preserve"> </w:t>
      </w:r>
      <w:r w:rsidRPr="1DC34EA9" w:rsidR="00A56819">
        <w:rPr>
          <w:rFonts w:ascii="Trebuchet MS" w:hAnsi="Trebuchet MS"/>
          <w:i/>
          <w:iCs/>
          <w:color w:val="767171" w:themeColor="background2" w:themeShade="80"/>
          <w:sz w:val="28"/>
          <w:szCs w:val="28"/>
        </w:rPr>
        <w:t xml:space="preserve">Revision </w:t>
      </w:r>
      <w:r w:rsidR="00E2222B">
        <w:rPr>
          <w:rFonts w:ascii="Trebuchet MS" w:hAnsi="Trebuchet MS"/>
          <w:i/>
          <w:iCs/>
          <w:color w:val="767171" w:themeColor="background2" w:themeShade="80"/>
          <w:sz w:val="28"/>
          <w:szCs w:val="28"/>
        </w:rPr>
        <w:t>J</w:t>
      </w:r>
    </w:p>
    <w:p w:rsidR="008C6A09" w:rsidRDefault="00BD0F6D" w14:paraId="5608C50F" w14:textId="406F797F">
      <w:pPr>
        <w:rPr>
          <w:rFonts w:ascii="Trebuchet MS" w:hAnsi="Trebuchet MS"/>
          <w:color w:val="000000" w:themeColor="text1"/>
        </w:rPr>
      </w:pPr>
      <w:r>
        <w:rPr>
          <w:rFonts w:ascii="Trebuchet MS" w:hAnsi="Trebuchet MS"/>
          <w:color w:val="000000" w:themeColor="text1"/>
        </w:rPr>
        <w:t>February</w:t>
      </w:r>
      <w:r w:rsidR="00E71472">
        <w:rPr>
          <w:rFonts w:ascii="Trebuchet MS" w:hAnsi="Trebuchet MS"/>
          <w:color w:val="000000" w:themeColor="text1"/>
        </w:rPr>
        <w:t xml:space="preserve"> </w:t>
      </w:r>
      <w:r w:rsidR="00C62BC5">
        <w:rPr>
          <w:rFonts w:ascii="Trebuchet MS" w:hAnsi="Trebuchet MS"/>
          <w:color w:val="000000" w:themeColor="text1"/>
        </w:rPr>
        <w:t>202</w:t>
      </w:r>
      <w:r>
        <w:rPr>
          <w:rFonts w:ascii="Trebuchet MS" w:hAnsi="Trebuchet MS"/>
          <w:color w:val="000000" w:themeColor="text1"/>
        </w:rPr>
        <w:t>5</w:t>
      </w:r>
    </w:p>
    <w:p w:rsidR="008C6A09" w:rsidRDefault="008C6A09" w14:paraId="297CBA79" w14:textId="77777777">
      <w:pPr>
        <w:rPr>
          <w:rFonts w:ascii="Trebuchet MS" w:hAnsi="Trebuchet MS"/>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7"/>
      </w:tblGrid>
      <w:tr w:rsidR="008C6A09" w:rsidTr="008C6A09" w14:paraId="1D94D2D1" w14:textId="77777777">
        <w:tc>
          <w:tcPr>
            <w:tcW w:w="2689" w:type="dxa"/>
            <w:tcBorders>
              <w:right w:val="single" w:color="auto" w:sz="4" w:space="0"/>
            </w:tcBorders>
          </w:tcPr>
          <w:p w:rsidRPr="008C6A09" w:rsidR="008C6A09" w:rsidRDefault="008C6A09" w14:paraId="310A8E9F" w14:textId="3514541B">
            <w:pPr>
              <w:rPr>
                <w:rFonts w:ascii="Trebuchet MS" w:hAnsi="Trebuchet MS"/>
                <w:color w:val="767171" w:themeColor="background2" w:themeShade="80"/>
              </w:rPr>
            </w:pPr>
            <w:r w:rsidRPr="008C6A09">
              <w:rPr>
                <w:rFonts w:ascii="Trebuchet MS" w:hAnsi="Trebuchet MS"/>
                <w:color w:val="767171" w:themeColor="background2" w:themeShade="80"/>
              </w:rPr>
              <w:t>P</w:t>
            </w:r>
            <w:r w:rsidR="006847BF">
              <w:rPr>
                <w:rFonts w:ascii="Trebuchet MS" w:hAnsi="Trebuchet MS"/>
                <w:color w:val="767171" w:themeColor="background2" w:themeShade="80"/>
              </w:rPr>
              <w:t>urpose of the document</w:t>
            </w:r>
          </w:p>
          <w:p w:rsidRPr="008C6A09" w:rsidR="008C6A09" w:rsidRDefault="008C6A09" w14:paraId="7D0E3B5B" w14:textId="77777777">
            <w:pPr>
              <w:rPr>
                <w:rFonts w:ascii="Trebuchet MS" w:hAnsi="Trebuchet MS"/>
                <w:color w:val="767171" w:themeColor="background2" w:themeShade="80"/>
              </w:rPr>
            </w:pPr>
          </w:p>
        </w:tc>
        <w:tc>
          <w:tcPr>
            <w:tcW w:w="6327" w:type="dxa"/>
            <w:tcBorders>
              <w:left w:val="single" w:color="auto" w:sz="4" w:space="0"/>
            </w:tcBorders>
          </w:tcPr>
          <w:p w:rsidRPr="00045A0B" w:rsidR="008C6A09" w:rsidP="00E51BCE" w:rsidRDefault="003176AC" w14:paraId="26080AD8" w14:textId="5A10A217">
            <w:pPr>
              <w:jc w:val="both"/>
              <w:rPr>
                <w:rFonts w:ascii="Trebuchet MS" w:hAnsi="Trebuchet MS"/>
              </w:rPr>
            </w:pPr>
            <w:r w:rsidRPr="00045A0B">
              <w:rPr>
                <w:rFonts w:ascii="Trebuchet MS" w:hAnsi="Trebuchet MS"/>
              </w:rPr>
              <w:t xml:space="preserve">This document defines the purpose and structures of </w:t>
            </w:r>
            <w:r w:rsidRPr="00045A0B" w:rsidR="00C62BC5">
              <w:rPr>
                <w:rFonts w:ascii="Trebuchet MS" w:hAnsi="Trebuchet MS"/>
              </w:rPr>
              <w:t>Solent Sustainability Group</w:t>
            </w:r>
            <w:r w:rsidRPr="00045A0B" w:rsidR="0006004D">
              <w:rPr>
                <w:rFonts w:ascii="Trebuchet MS" w:hAnsi="Trebuchet MS"/>
              </w:rPr>
              <w:t xml:space="preserve"> </w:t>
            </w:r>
            <w:r w:rsidRPr="00045A0B" w:rsidR="00CD0A9D">
              <w:rPr>
                <w:rFonts w:ascii="Trebuchet MS" w:hAnsi="Trebuchet MS"/>
              </w:rPr>
              <w:t>as defined</w:t>
            </w:r>
            <w:r w:rsidRPr="00045A0B" w:rsidR="0090222C">
              <w:rPr>
                <w:rFonts w:ascii="Trebuchet MS" w:hAnsi="Trebuchet MS"/>
              </w:rPr>
              <w:t xml:space="preserve"> within Solent University’s </w:t>
            </w:r>
            <w:r w:rsidRPr="00045A0B" w:rsidR="00CD0A9D">
              <w:rPr>
                <w:rFonts w:ascii="Trebuchet MS" w:hAnsi="Trebuchet MS"/>
              </w:rPr>
              <w:t>committee structure.</w:t>
            </w:r>
          </w:p>
        </w:tc>
      </w:tr>
    </w:tbl>
    <w:p w:rsidRPr="00E2222B" w:rsidR="008C6A09" w:rsidRDefault="008C6A09" w14:paraId="4EF8CACB" w14:textId="77777777">
      <w:pPr>
        <w:rPr>
          <w:rFonts w:ascii="Trebuchet MS" w:hAnsi="Trebuchet MS"/>
          <w:color w:val="000000" w:themeColor="text1"/>
        </w:rPr>
      </w:pPr>
    </w:p>
    <w:p w:rsidRPr="00E2222B" w:rsidR="008C6A09" w:rsidP="00BD0F6D" w:rsidRDefault="0061038B" w14:paraId="49B4A11F" w14:textId="063D8B83">
      <w:pPr>
        <w:pStyle w:val="ListParagraph"/>
        <w:numPr>
          <w:ilvl w:val="0"/>
          <w:numId w:val="25"/>
        </w:numPr>
        <w:rPr>
          <w:rFonts w:ascii="Trebuchet MS" w:hAnsi="Trebuchet MS"/>
          <w:color w:val="767171" w:themeColor="background2" w:themeShade="80"/>
        </w:rPr>
      </w:pPr>
      <w:r w:rsidRPr="00E2222B">
        <w:rPr>
          <w:rFonts w:ascii="Trebuchet MS" w:hAnsi="Trebuchet MS"/>
          <w:color w:val="767171" w:themeColor="background2" w:themeShade="80"/>
        </w:rPr>
        <w:t>Name of Group</w:t>
      </w:r>
    </w:p>
    <w:p w:rsidRPr="00E2222B" w:rsidR="008C6A09" w:rsidP="00BD0F6D" w:rsidRDefault="00F2755F" w14:paraId="31960611" w14:textId="47FDBA7D">
      <w:pPr>
        <w:pStyle w:val="ListParagraph"/>
        <w:numPr>
          <w:ilvl w:val="1"/>
          <w:numId w:val="25"/>
        </w:numPr>
        <w:rPr>
          <w:rFonts w:ascii="Trebuchet MS" w:hAnsi="Trebuchet MS"/>
          <w:color w:val="000000" w:themeColor="text1"/>
        </w:rPr>
      </w:pPr>
      <w:r w:rsidRPr="00E2222B">
        <w:rPr>
          <w:rFonts w:ascii="Trebuchet MS" w:hAnsi="Trebuchet MS"/>
          <w:color w:val="000000" w:themeColor="text1"/>
        </w:rPr>
        <w:t>Solent Sustainability Group</w:t>
      </w:r>
    </w:p>
    <w:p w:rsidRPr="00E2222B" w:rsidR="00BD0F6D" w:rsidP="00BD0F6D" w:rsidRDefault="00BD0F6D" w14:paraId="3ABE66CA" w14:textId="77777777">
      <w:pPr>
        <w:pStyle w:val="ListParagraph"/>
        <w:ind w:left="1080"/>
        <w:rPr>
          <w:rFonts w:ascii="Trebuchet MS" w:hAnsi="Trebuchet MS"/>
          <w:color w:val="000000" w:themeColor="text1"/>
        </w:rPr>
      </w:pPr>
    </w:p>
    <w:p w:rsidRPr="00E2222B" w:rsidR="00E2222B" w:rsidP="00BD0F6D" w:rsidRDefault="00E2222B" w14:paraId="7B96FE75" w14:textId="77777777">
      <w:pPr>
        <w:pStyle w:val="ListParagraph"/>
        <w:ind w:left="1080"/>
        <w:rPr>
          <w:rFonts w:ascii="Trebuchet MS" w:hAnsi="Trebuchet MS"/>
          <w:color w:val="000000" w:themeColor="text1"/>
        </w:rPr>
      </w:pPr>
    </w:p>
    <w:p w:rsidRPr="00E2222B" w:rsidR="008C6A09" w:rsidP="00BD0F6D" w:rsidRDefault="0061038B" w14:paraId="63B1B2BF" w14:textId="7143E3EB">
      <w:pPr>
        <w:pStyle w:val="ListParagraph"/>
        <w:numPr>
          <w:ilvl w:val="0"/>
          <w:numId w:val="25"/>
        </w:numPr>
        <w:rPr>
          <w:rFonts w:ascii="Trebuchet MS" w:hAnsi="Trebuchet MS"/>
          <w:color w:val="767171" w:themeColor="background2" w:themeShade="80"/>
        </w:rPr>
      </w:pPr>
      <w:bookmarkStart w:name="_Hlk36807787" w:id="0"/>
      <w:r w:rsidRPr="00E2222B">
        <w:rPr>
          <w:rFonts w:ascii="Trebuchet MS" w:hAnsi="Trebuchet MS"/>
          <w:color w:val="767171" w:themeColor="background2" w:themeShade="80"/>
        </w:rPr>
        <w:t>Purpose / role</w:t>
      </w:r>
      <w:r w:rsidRPr="00E2222B" w:rsidR="00CA6D00">
        <w:rPr>
          <w:rFonts w:ascii="Trebuchet MS" w:hAnsi="Trebuchet MS"/>
          <w:color w:val="767171" w:themeColor="background2" w:themeShade="80"/>
        </w:rPr>
        <w:t xml:space="preserve"> / responsibilities</w:t>
      </w:r>
      <w:r w:rsidRPr="00E2222B">
        <w:rPr>
          <w:rFonts w:ascii="Trebuchet MS" w:hAnsi="Trebuchet MS"/>
          <w:color w:val="767171" w:themeColor="background2" w:themeShade="80"/>
        </w:rPr>
        <w:t xml:space="preserve"> of the Group</w:t>
      </w:r>
    </w:p>
    <w:bookmarkEnd w:id="0"/>
    <w:p w:rsidRPr="00E2222B" w:rsidR="00AD196C" w:rsidP="002946D9" w:rsidRDefault="00AD196C" w14:paraId="52683AFF" w14:textId="3CFCC0EE">
      <w:pPr>
        <w:pStyle w:val="ListParagraph"/>
        <w:numPr>
          <w:ilvl w:val="1"/>
          <w:numId w:val="25"/>
        </w:numPr>
        <w:spacing w:after="0" w:line="240" w:lineRule="auto"/>
        <w:rPr>
          <w:rFonts w:ascii="Trebuchet MS" w:hAnsi="Trebuchet MS"/>
          <w:color w:val="000000" w:themeColor="text1"/>
        </w:rPr>
      </w:pPr>
      <w:r w:rsidRPr="00E2222B">
        <w:rPr>
          <w:rFonts w:ascii="Trebuchet MS" w:hAnsi="Trebuchet MS"/>
        </w:rPr>
        <w:t xml:space="preserve">Responsible on behalf of Vice Chancellor’s Group for providing strategic leadership and governance for embedding sustainability </w:t>
      </w:r>
      <w:r w:rsidRPr="00E2222B" w:rsidR="00E71472">
        <w:rPr>
          <w:rFonts w:ascii="Trebuchet MS" w:hAnsi="Trebuchet MS"/>
        </w:rPr>
        <w:t xml:space="preserve">practices </w:t>
      </w:r>
      <w:r w:rsidRPr="00E2222B" w:rsidR="008122AF">
        <w:rPr>
          <w:rFonts w:ascii="Trebuchet MS" w:hAnsi="Trebuchet MS"/>
        </w:rPr>
        <w:t xml:space="preserve">within the culture of </w:t>
      </w:r>
      <w:r w:rsidRPr="00E2222B">
        <w:rPr>
          <w:rFonts w:ascii="Trebuchet MS" w:hAnsi="Trebuchet MS"/>
        </w:rPr>
        <w:t>Solent University.</w:t>
      </w:r>
      <w:r w:rsidRPr="00E2222B" w:rsidR="00AF7398">
        <w:rPr>
          <w:rFonts w:ascii="Trebuchet MS" w:hAnsi="Trebuchet MS"/>
        </w:rPr>
        <w:t xml:space="preserve"> </w:t>
      </w:r>
    </w:p>
    <w:p w:rsidRPr="00E2222B" w:rsidR="00E2222B" w:rsidP="00E2222B" w:rsidRDefault="00E2222B" w14:paraId="69F9415C" w14:textId="77777777">
      <w:pPr>
        <w:pStyle w:val="ListParagraph"/>
        <w:spacing w:after="0" w:line="240" w:lineRule="auto"/>
        <w:ind w:left="1080"/>
        <w:rPr>
          <w:rFonts w:ascii="Trebuchet MS" w:hAnsi="Trebuchet MS"/>
        </w:rPr>
      </w:pPr>
    </w:p>
    <w:p w:rsidRPr="00E2222B" w:rsidR="00E2222B" w:rsidP="00E2222B" w:rsidRDefault="00E2222B" w14:paraId="24B4CD54" w14:textId="77777777">
      <w:pPr>
        <w:pStyle w:val="ListParagraph"/>
        <w:spacing w:after="0" w:line="240" w:lineRule="auto"/>
        <w:ind w:left="1080"/>
        <w:rPr>
          <w:rFonts w:ascii="Trebuchet MS" w:hAnsi="Trebuchet MS"/>
          <w:color w:val="000000" w:themeColor="text1"/>
        </w:rPr>
      </w:pPr>
    </w:p>
    <w:p w:rsidRPr="00E2222B" w:rsidR="00BD0F6D" w:rsidP="00BD0F6D" w:rsidRDefault="00EF28E0" w14:paraId="07927702" w14:textId="6B5D4BD3">
      <w:pPr>
        <w:pStyle w:val="ListParagraph"/>
        <w:numPr>
          <w:ilvl w:val="0"/>
          <w:numId w:val="25"/>
        </w:numPr>
        <w:rPr>
          <w:rFonts w:ascii="Trebuchet MS" w:hAnsi="Trebuchet MS"/>
          <w:color w:val="767171" w:themeColor="background2" w:themeShade="80"/>
        </w:rPr>
      </w:pPr>
      <w:r w:rsidRPr="00E2222B">
        <w:rPr>
          <w:rFonts w:ascii="Trebuchet MS" w:hAnsi="Trebuchet MS"/>
          <w:color w:val="767171" w:themeColor="background2" w:themeShade="80"/>
        </w:rPr>
        <w:t>Membership</w:t>
      </w:r>
      <w:r w:rsidRPr="00E2222B" w:rsidR="006B700D">
        <w:rPr>
          <w:rFonts w:ascii="Trebuchet MS" w:hAnsi="Trebuchet MS"/>
          <w:color w:val="767171" w:themeColor="background2" w:themeShade="80"/>
        </w:rPr>
        <w:t xml:space="preserve"> of the Group</w:t>
      </w:r>
    </w:p>
    <w:p w:rsidRPr="00E2222B" w:rsidR="00BD0F6D" w:rsidP="00BD0F6D" w:rsidRDefault="00BD0F6D" w14:paraId="66EC9A18" w14:textId="2DF4133B">
      <w:pPr>
        <w:pStyle w:val="paragraph"/>
        <w:numPr>
          <w:ilvl w:val="0"/>
          <w:numId w:val="12"/>
        </w:numPr>
        <w:spacing w:before="0" w:beforeAutospacing="0" w:after="0" w:afterAutospacing="0"/>
        <w:ind w:left="1080" w:firstLine="0"/>
        <w:textAlignment w:val="baseline"/>
        <w:rPr>
          <w:rFonts w:ascii="Trebuchet MS" w:hAnsi="Trebuchet MS"/>
          <w:color w:val="767171" w:themeColor="background2" w:themeShade="80"/>
          <w:sz w:val="22"/>
          <w:szCs w:val="22"/>
        </w:rPr>
      </w:pPr>
      <w:r w:rsidRPr="00E2222B">
        <w:rPr>
          <w:rFonts w:ascii="Trebuchet MS" w:hAnsi="Trebuchet MS"/>
          <w:color w:val="000000" w:themeColor="text1"/>
          <w:sz w:val="22"/>
          <w:szCs w:val="22"/>
        </w:rPr>
        <w:t>PVC Research Academic Strategy Planning</w:t>
      </w:r>
    </w:p>
    <w:p w:rsidRPr="00E2222B" w:rsidR="00BD0F6D" w:rsidP="00BD0F6D" w:rsidRDefault="00BD0F6D" w14:paraId="48BA42DD" w14:textId="0CAB4C3F">
      <w:pPr>
        <w:pStyle w:val="paragraph"/>
        <w:numPr>
          <w:ilvl w:val="0"/>
          <w:numId w:val="12"/>
        </w:numPr>
        <w:spacing w:before="0" w:beforeAutospacing="0" w:after="0" w:afterAutospacing="0"/>
        <w:ind w:left="1080" w:firstLine="0"/>
        <w:textAlignment w:val="baseline"/>
        <w:rPr>
          <w:rFonts w:ascii="Trebuchet MS" w:hAnsi="Trebuchet MS" w:cs="Calibri"/>
          <w:sz w:val="22"/>
          <w:szCs w:val="22"/>
        </w:rPr>
      </w:pPr>
      <w:r w:rsidRPr="00E2222B">
        <w:rPr>
          <w:rStyle w:val="normaltextrun"/>
          <w:rFonts w:ascii="Trebuchet MS" w:hAnsi="Trebuchet MS" w:cs="Calibri"/>
          <w:sz w:val="22"/>
          <w:szCs w:val="22"/>
        </w:rPr>
        <w:t>Director of Estates and Facilities</w:t>
      </w:r>
    </w:p>
    <w:p w:rsidRPr="00E2222B" w:rsidR="00BD0F6D" w:rsidP="00165AD0" w:rsidRDefault="00BD0F6D" w14:paraId="4836F4B9" w14:textId="5B154A91">
      <w:pPr>
        <w:pStyle w:val="paragraph"/>
        <w:numPr>
          <w:ilvl w:val="0"/>
          <w:numId w:val="16"/>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Head of Academic Department</w:t>
      </w:r>
    </w:p>
    <w:p w:rsidRPr="00E2222B" w:rsidR="00BD0F6D" w:rsidP="00370B71" w:rsidRDefault="00BD0F6D" w14:paraId="5139A22A" w14:textId="5BC3ADEF">
      <w:pPr>
        <w:pStyle w:val="paragraph"/>
        <w:numPr>
          <w:ilvl w:val="0"/>
          <w:numId w:val="17"/>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 xml:space="preserve">Environmental Sustainability Expert </w:t>
      </w:r>
    </w:p>
    <w:p w:rsidRPr="00E2222B" w:rsidR="00BD0F6D" w:rsidP="00491AAA" w:rsidRDefault="00BD0F6D" w14:paraId="4C3311C9" w14:textId="4EB33CAA">
      <w:pPr>
        <w:pStyle w:val="paragraph"/>
        <w:numPr>
          <w:ilvl w:val="0"/>
          <w:numId w:val="18"/>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Director of Digital</w:t>
      </w:r>
    </w:p>
    <w:p w:rsidRPr="00E2222B" w:rsidR="00BD0F6D" w:rsidP="00FF37DA" w:rsidRDefault="00BD0F6D" w14:paraId="36180DBF" w14:textId="0DFFD8DF">
      <w:pPr>
        <w:pStyle w:val="paragraph"/>
        <w:numPr>
          <w:ilvl w:val="0"/>
          <w:numId w:val="19"/>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Health, Safety and Environmental Manager</w:t>
      </w:r>
    </w:p>
    <w:p w:rsidRPr="00E2222B" w:rsidR="00BD0F6D" w:rsidP="00C84424" w:rsidRDefault="00BD0F6D" w14:paraId="0DAAEAEF" w14:textId="5F33A279">
      <w:pPr>
        <w:pStyle w:val="paragraph"/>
        <w:numPr>
          <w:ilvl w:val="0"/>
          <w:numId w:val="20"/>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HSE Co-ordinator</w:t>
      </w:r>
    </w:p>
    <w:p w:rsidRPr="00E2222B" w:rsidR="00BD0F6D" w:rsidP="00E21B34" w:rsidRDefault="00BD0F6D" w14:paraId="22FBB05B" w14:textId="6F229F9C">
      <w:pPr>
        <w:pStyle w:val="paragraph"/>
        <w:numPr>
          <w:ilvl w:val="0"/>
          <w:numId w:val="21"/>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 xml:space="preserve">Students’ Union President </w:t>
      </w:r>
    </w:p>
    <w:p w:rsidRPr="00E2222B" w:rsidR="00BD0F6D" w:rsidP="006820F7" w:rsidRDefault="00BD0F6D" w14:paraId="57160716" w14:textId="5022FAF4">
      <w:pPr>
        <w:pStyle w:val="paragraph"/>
        <w:numPr>
          <w:ilvl w:val="0"/>
          <w:numId w:val="22"/>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UCU Representative</w:t>
      </w:r>
    </w:p>
    <w:p w:rsidRPr="00E2222B" w:rsidR="00BD0F6D" w:rsidP="00757C7B" w:rsidRDefault="00BD0F6D" w14:paraId="265759D0" w14:textId="0CA8C1CB">
      <w:pPr>
        <w:pStyle w:val="paragraph"/>
        <w:numPr>
          <w:ilvl w:val="0"/>
          <w:numId w:val="23"/>
        </w:numPr>
        <w:spacing w:before="0" w:beforeAutospacing="0" w:after="0" w:afterAutospacing="0"/>
        <w:ind w:left="1080" w:firstLine="0"/>
        <w:textAlignment w:val="baseline"/>
        <w:rPr>
          <w:rStyle w:val="normaltextrun"/>
          <w:rFonts w:ascii="Trebuchet MS" w:hAnsi="Trebuchet MS" w:cs="Calibri"/>
          <w:sz w:val="22"/>
          <w:szCs w:val="22"/>
        </w:rPr>
      </w:pPr>
      <w:r w:rsidRPr="00E2222B">
        <w:rPr>
          <w:rStyle w:val="normaltextrun"/>
          <w:rFonts w:ascii="Trebuchet MS" w:hAnsi="Trebuchet MS" w:cs="Calibri"/>
          <w:sz w:val="22"/>
          <w:szCs w:val="22"/>
        </w:rPr>
        <w:t>UNISON Representative</w:t>
      </w:r>
    </w:p>
    <w:p w:rsidRPr="00E2222B" w:rsidR="00770A4B" w:rsidP="00BD0F6D" w:rsidRDefault="00BD0F6D" w14:paraId="61509F2E" w14:textId="0933D70A">
      <w:pPr>
        <w:pStyle w:val="paragraph"/>
        <w:numPr>
          <w:ilvl w:val="0"/>
          <w:numId w:val="23"/>
        </w:numPr>
        <w:spacing w:before="0" w:beforeAutospacing="0" w:after="0" w:afterAutospacing="0"/>
        <w:ind w:left="1080" w:firstLine="0"/>
        <w:textAlignment w:val="baseline"/>
        <w:rPr>
          <w:rStyle w:val="normaltextrun"/>
          <w:rFonts w:ascii="Trebuchet MS" w:hAnsi="Trebuchet MS"/>
          <w:sz w:val="22"/>
          <w:szCs w:val="22"/>
        </w:rPr>
      </w:pPr>
      <w:r w:rsidRPr="00E2222B">
        <w:rPr>
          <w:rStyle w:val="normaltextrun"/>
          <w:rFonts w:ascii="Trebuchet MS" w:hAnsi="Trebuchet MS" w:cs="Calibri"/>
          <w:sz w:val="22"/>
          <w:szCs w:val="22"/>
        </w:rPr>
        <w:t>Administrative Officer (Group Clerk)</w:t>
      </w:r>
    </w:p>
    <w:p w:rsidRPr="00E2222B" w:rsidR="00BD0F6D" w:rsidP="00BD0F6D" w:rsidRDefault="00BD0F6D" w14:paraId="32FD7DF0" w14:textId="77777777">
      <w:pPr>
        <w:pStyle w:val="paragraph"/>
        <w:tabs>
          <w:tab w:val="left" w:pos="1134"/>
        </w:tabs>
        <w:spacing w:before="120" w:beforeAutospacing="0" w:after="120" w:afterAutospacing="0" w:line="276" w:lineRule="auto"/>
        <w:ind w:left="709"/>
        <w:textAlignment w:val="baseline"/>
        <w:rPr>
          <w:rFonts w:ascii="Trebuchet MS" w:hAnsi="Trebuchet MS"/>
          <w:sz w:val="22"/>
          <w:szCs w:val="22"/>
        </w:rPr>
      </w:pPr>
    </w:p>
    <w:p w:rsidRPr="00E2222B" w:rsidR="005D488E" w:rsidP="00BD0F6D" w:rsidRDefault="005D488E" w14:paraId="10330B8A" w14:textId="6EF37642">
      <w:pPr>
        <w:pStyle w:val="ListParagraph"/>
        <w:numPr>
          <w:ilvl w:val="0"/>
          <w:numId w:val="25"/>
        </w:numPr>
        <w:rPr>
          <w:rFonts w:ascii="Trebuchet MS" w:hAnsi="Trebuchet MS"/>
          <w:color w:val="767171" w:themeColor="background2" w:themeShade="80"/>
        </w:rPr>
      </w:pPr>
      <w:r w:rsidRPr="00E2222B">
        <w:rPr>
          <w:rFonts w:ascii="Trebuchet MS" w:hAnsi="Trebuchet MS"/>
          <w:color w:val="767171" w:themeColor="background2" w:themeShade="80"/>
        </w:rPr>
        <w:t xml:space="preserve">Engagement and </w:t>
      </w:r>
      <w:r w:rsidRPr="00E2222B" w:rsidR="00BD0F6D">
        <w:rPr>
          <w:rFonts w:ascii="Trebuchet MS" w:hAnsi="Trebuchet MS"/>
          <w:color w:val="767171" w:themeColor="background2" w:themeShade="80"/>
        </w:rPr>
        <w:t>P</w:t>
      </w:r>
      <w:r w:rsidRPr="00E2222B">
        <w:rPr>
          <w:rFonts w:ascii="Trebuchet MS" w:hAnsi="Trebuchet MS"/>
          <w:color w:val="767171" w:themeColor="background2" w:themeShade="80"/>
        </w:rPr>
        <w:t>articipation</w:t>
      </w:r>
    </w:p>
    <w:p w:rsidRPr="00E2222B" w:rsidR="005D488E" w:rsidP="00BD0F6D" w:rsidRDefault="005D488E" w14:paraId="114E5778" w14:textId="77777777">
      <w:pPr>
        <w:pStyle w:val="ListParagraph"/>
        <w:numPr>
          <w:ilvl w:val="1"/>
          <w:numId w:val="25"/>
        </w:numPr>
        <w:rPr>
          <w:rFonts w:ascii="Trebuchet MS" w:hAnsi="Trebuchet MS"/>
          <w:iCs/>
        </w:rPr>
      </w:pPr>
      <w:r w:rsidRPr="00E2222B">
        <w:rPr>
          <w:rFonts w:ascii="Trebuchet MS" w:hAnsi="Trebuchet MS"/>
          <w:iCs/>
        </w:rPr>
        <w:t>Subject to considerations of confidentiality and, where appropriate, approval from VCG:</w:t>
      </w:r>
    </w:p>
    <w:p w:rsidRPr="00E2222B" w:rsidR="00BD0F6D" w:rsidP="00BD0F6D" w:rsidRDefault="00BD0F6D" w14:paraId="0B95F524" w14:textId="77777777">
      <w:pPr>
        <w:pStyle w:val="ListParagraph"/>
        <w:ind w:left="1080"/>
        <w:rPr>
          <w:rFonts w:ascii="Trebuchet MS" w:hAnsi="Trebuchet MS"/>
          <w:iCs/>
        </w:rPr>
      </w:pPr>
    </w:p>
    <w:p w:rsidRPr="00E2222B" w:rsidR="005D488E" w:rsidP="00BD0F6D" w:rsidRDefault="005D488E" w14:paraId="057E6220" w14:textId="3911CDBD">
      <w:pPr>
        <w:pStyle w:val="ListParagraph"/>
        <w:numPr>
          <w:ilvl w:val="2"/>
          <w:numId w:val="25"/>
        </w:numPr>
        <w:rPr>
          <w:rFonts w:ascii="Trebuchet MS" w:hAnsi="Trebuchet MS"/>
          <w:iCs/>
        </w:rPr>
      </w:pPr>
      <w:r w:rsidRPr="00E2222B">
        <w:rPr>
          <w:rFonts w:ascii="Trebuchet MS" w:hAnsi="Trebuchet MS"/>
          <w:iCs/>
        </w:rPr>
        <w:t>It is the responsibility of Solent Sustainability Group (SSG) to consider and plan for appropriate communication of its work, including communicating effective sustainability management and key decisions to internal and external stakeholders and supporting other relevant management roles to demonstrate leadership as it applies to their areas of responsibility.</w:t>
      </w:r>
    </w:p>
    <w:p w:rsidRPr="00E2222B" w:rsidR="005D488E" w:rsidP="00EE764C" w:rsidRDefault="005D488E" w14:paraId="7B0EB0CF" w14:textId="77777777">
      <w:pPr>
        <w:pStyle w:val="ListParagraph"/>
        <w:tabs>
          <w:tab w:val="left" w:pos="1134"/>
        </w:tabs>
        <w:spacing w:after="0" w:line="240" w:lineRule="auto"/>
        <w:ind w:left="1134"/>
        <w:contextualSpacing w:val="0"/>
        <w:rPr>
          <w:rFonts w:ascii="Trebuchet MS" w:hAnsi="Trebuchet MS"/>
          <w:iCs/>
        </w:rPr>
      </w:pPr>
    </w:p>
    <w:p w:rsidR="005D488E" w:rsidP="00BD0F6D" w:rsidRDefault="005D488E" w14:paraId="5C871CB2" w14:textId="335E6BAB">
      <w:pPr>
        <w:pStyle w:val="ListParagraph"/>
        <w:numPr>
          <w:ilvl w:val="2"/>
          <w:numId w:val="25"/>
        </w:numPr>
        <w:rPr>
          <w:rFonts w:ascii="Trebuchet MS" w:hAnsi="Trebuchet MS"/>
        </w:rPr>
      </w:pPr>
      <w:r w:rsidRPr="00E2222B">
        <w:rPr>
          <w:rFonts w:ascii="Trebuchet MS" w:hAnsi="Trebuchet MS"/>
          <w:iCs/>
        </w:rPr>
        <w:t>It is the responsibility of SSG and its members to ensure engagement with stakeholders from</w:t>
      </w:r>
      <w:r w:rsidRPr="00E2222B">
        <w:rPr>
          <w:rFonts w:ascii="Trebuchet MS" w:hAnsi="Trebuchet MS"/>
        </w:rPr>
        <w:t xml:space="preserve"> across the University to support delivery of SSG commitments.  This includes University Committees and working groups, </w:t>
      </w:r>
      <w:r w:rsidRPr="00E2222B" w:rsidR="009F0D95">
        <w:rPr>
          <w:rFonts w:ascii="Trebuchet MS" w:hAnsi="Trebuchet MS"/>
        </w:rPr>
        <w:t xml:space="preserve">Academic Departments </w:t>
      </w:r>
      <w:r w:rsidRPr="00E2222B">
        <w:rPr>
          <w:rFonts w:ascii="Trebuchet MS" w:hAnsi="Trebuchet MS"/>
        </w:rPr>
        <w:t xml:space="preserve">and Professional Services and the Students’ Union.   </w:t>
      </w:r>
    </w:p>
    <w:p w:rsidRPr="00E2222B" w:rsidR="00E2222B" w:rsidP="00E2222B" w:rsidRDefault="00E2222B" w14:paraId="1F4D641F" w14:textId="77777777">
      <w:pPr>
        <w:pStyle w:val="ListParagraph"/>
        <w:rPr>
          <w:rFonts w:ascii="Trebuchet MS" w:hAnsi="Trebuchet MS"/>
        </w:rPr>
      </w:pPr>
    </w:p>
    <w:p w:rsidR="00E2222B" w:rsidP="00E2222B" w:rsidRDefault="00E2222B" w14:paraId="49857103" w14:textId="77777777">
      <w:pPr>
        <w:pStyle w:val="ListParagraph"/>
        <w:ind w:left="1080"/>
        <w:rPr>
          <w:rFonts w:ascii="Trebuchet MS" w:hAnsi="Trebuchet MS"/>
        </w:rPr>
      </w:pPr>
    </w:p>
    <w:p w:rsidRPr="00E2222B" w:rsidR="00E2222B" w:rsidP="00E2222B" w:rsidRDefault="00E2222B" w14:paraId="310F7A84" w14:textId="77777777">
      <w:pPr>
        <w:pStyle w:val="ListParagraph"/>
        <w:ind w:left="1080"/>
        <w:rPr>
          <w:rFonts w:ascii="Trebuchet MS" w:hAnsi="Trebuchet MS"/>
        </w:rPr>
      </w:pPr>
    </w:p>
    <w:p w:rsidR="006B700D" w:rsidP="00BD0F6D" w:rsidRDefault="006B700D" w14:paraId="0D57B99E" w14:textId="644858E3">
      <w:pPr>
        <w:pStyle w:val="ListParagraph"/>
        <w:numPr>
          <w:ilvl w:val="0"/>
          <w:numId w:val="25"/>
        </w:numPr>
        <w:rPr>
          <w:rFonts w:ascii="Trebuchet MS" w:hAnsi="Trebuchet MS"/>
          <w:color w:val="767171" w:themeColor="background2" w:themeShade="80"/>
        </w:rPr>
      </w:pPr>
      <w:r>
        <w:rPr>
          <w:rFonts w:ascii="Trebuchet MS" w:hAnsi="Trebuchet MS"/>
          <w:color w:val="767171" w:themeColor="background2" w:themeShade="80"/>
        </w:rPr>
        <w:lastRenderedPageBreak/>
        <w:t>Accountability</w:t>
      </w:r>
      <w:r w:rsidR="00CB729B">
        <w:rPr>
          <w:rFonts w:ascii="Trebuchet MS" w:hAnsi="Trebuchet MS"/>
          <w:color w:val="767171" w:themeColor="background2" w:themeShade="80"/>
        </w:rPr>
        <w:t xml:space="preserve"> / duties</w:t>
      </w:r>
      <w:r>
        <w:rPr>
          <w:rFonts w:ascii="Trebuchet MS" w:hAnsi="Trebuchet MS"/>
          <w:color w:val="767171" w:themeColor="background2" w:themeShade="80"/>
        </w:rPr>
        <w:t xml:space="preserve"> of the Group</w:t>
      </w:r>
    </w:p>
    <w:p w:rsidRPr="00BD0F6D" w:rsidR="009514F2" w:rsidP="00BD0F6D" w:rsidRDefault="00F81E6F" w14:paraId="106F7BAA" w14:textId="047A7752">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Provide leadership to ensure delivery of the sustainability objectives in Solent University’s Strategic Plan by monitoring and reviewing the Environmental and Sustainability Enabling Plan</w:t>
      </w:r>
      <w:r w:rsidRPr="00BD0F6D" w:rsidR="009514F2">
        <w:rPr>
          <w:rFonts w:ascii="Trebuchet MS" w:hAnsi="Trebuchet MS"/>
          <w:color w:val="000000" w:themeColor="text1"/>
        </w:rPr>
        <w:t>.</w:t>
      </w:r>
    </w:p>
    <w:p w:rsidRPr="00BD0F6D" w:rsidR="006E0762" w:rsidP="00BD0F6D" w:rsidRDefault="009514F2" w14:paraId="0EF2E626" w14:textId="4E1DEC70">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Oversee the implementation of Solent’s Environmental Policy and advise VCG on necessary development of the policy in line with legislation and other requirements.</w:t>
      </w:r>
    </w:p>
    <w:p w:rsidRPr="00BD0F6D" w:rsidR="000207BA" w:rsidP="00BD0F6D" w:rsidRDefault="006E0762" w14:paraId="2C5B14D4" w14:textId="4F3DC321">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Act as Management Review Committee for the Environmental Management System (EMS) and ensure its implementation, maintenance</w:t>
      </w:r>
      <w:r w:rsidRPr="00BD0F6D" w:rsidR="00E110D6">
        <w:rPr>
          <w:rFonts w:ascii="Trebuchet MS" w:hAnsi="Trebuchet MS"/>
          <w:color w:val="000000" w:themeColor="text1"/>
        </w:rPr>
        <w:t>,</w:t>
      </w:r>
      <w:r w:rsidRPr="00BD0F6D">
        <w:rPr>
          <w:rFonts w:ascii="Trebuchet MS" w:hAnsi="Trebuchet MS"/>
          <w:color w:val="000000" w:themeColor="text1"/>
        </w:rPr>
        <w:t xml:space="preserve"> and continual improvement.</w:t>
      </w:r>
    </w:p>
    <w:p w:rsidRPr="00BD0F6D" w:rsidR="004F140A" w:rsidP="00BD0F6D" w:rsidRDefault="004F140A" w14:paraId="45AE31E0" w14:textId="31037971">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Promote environmental and sustainability issues at all management levels of the University and in teaching</w:t>
      </w:r>
      <w:r w:rsidRPr="00BD0F6D" w:rsidR="006E2EDB">
        <w:rPr>
          <w:rFonts w:ascii="Trebuchet MS" w:hAnsi="Trebuchet MS"/>
          <w:color w:val="000000" w:themeColor="text1"/>
        </w:rPr>
        <w:t>,</w:t>
      </w:r>
      <w:r w:rsidRPr="00BD0F6D">
        <w:rPr>
          <w:rFonts w:ascii="Trebuchet MS" w:hAnsi="Trebuchet MS"/>
          <w:color w:val="000000" w:themeColor="text1"/>
        </w:rPr>
        <w:t xml:space="preserve"> research</w:t>
      </w:r>
      <w:r w:rsidRPr="00BD0F6D" w:rsidR="00187DA2">
        <w:rPr>
          <w:rFonts w:ascii="Trebuchet MS" w:hAnsi="Trebuchet MS"/>
          <w:color w:val="000000" w:themeColor="text1"/>
        </w:rPr>
        <w:t>,</w:t>
      </w:r>
      <w:r w:rsidRPr="00BD0F6D" w:rsidR="006E2EDB">
        <w:rPr>
          <w:rFonts w:ascii="Trebuchet MS" w:hAnsi="Trebuchet MS"/>
          <w:color w:val="000000" w:themeColor="text1"/>
        </w:rPr>
        <w:t xml:space="preserve"> and knowledge exchange</w:t>
      </w:r>
      <w:r w:rsidRPr="00BD0F6D">
        <w:rPr>
          <w:rFonts w:ascii="Trebuchet MS" w:hAnsi="Trebuchet MS"/>
          <w:color w:val="000000" w:themeColor="text1"/>
        </w:rPr>
        <w:t>-based activities.</w:t>
      </w:r>
    </w:p>
    <w:p w:rsidRPr="00BD0F6D" w:rsidR="00E634F4" w:rsidP="00BD0F6D" w:rsidRDefault="000B0727" w14:paraId="045BA902" w14:textId="773F877B">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 xml:space="preserve">Encouraging </w:t>
      </w:r>
      <w:r w:rsidRPr="00BD0F6D" w:rsidR="00E634F4">
        <w:rPr>
          <w:rFonts w:ascii="Trebuchet MS" w:hAnsi="Trebuchet MS"/>
          <w:color w:val="000000" w:themeColor="text1"/>
        </w:rPr>
        <w:t xml:space="preserve">partnerships with </w:t>
      </w:r>
      <w:r w:rsidRPr="00BD0F6D">
        <w:rPr>
          <w:rFonts w:ascii="Trebuchet MS" w:hAnsi="Trebuchet MS"/>
          <w:color w:val="000000" w:themeColor="text1"/>
        </w:rPr>
        <w:t xml:space="preserve">businesses and </w:t>
      </w:r>
      <w:r w:rsidRPr="00BD0F6D" w:rsidR="00E634F4">
        <w:rPr>
          <w:rFonts w:ascii="Trebuchet MS" w:hAnsi="Trebuchet MS"/>
          <w:color w:val="000000" w:themeColor="text1"/>
        </w:rPr>
        <w:t>the local community to realise sustainability benefits for Solent University and the area.</w:t>
      </w:r>
    </w:p>
    <w:p w:rsidRPr="00BD0F6D" w:rsidR="00AE0ABA" w:rsidP="00BD0F6D" w:rsidRDefault="00AE0ABA" w14:paraId="237556F3" w14:textId="5F2FC66D">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 xml:space="preserve">Assume responsibility for the communication of </w:t>
      </w:r>
      <w:r w:rsidRPr="00BD0F6D" w:rsidR="007501A5">
        <w:rPr>
          <w:rFonts w:ascii="Trebuchet MS" w:hAnsi="Trebuchet MS"/>
          <w:color w:val="000000" w:themeColor="text1"/>
        </w:rPr>
        <w:t xml:space="preserve">the University’s sustainability plan and associated activities </w:t>
      </w:r>
      <w:r w:rsidRPr="00BD0F6D" w:rsidR="00ED6A84">
        <w:rPr>
          <w:rFonts w:ascii="Trebuchet MS" w:hAnsi="Trebuchet MS"/>
          <w:color w:val="000000" w:themeColor="text1"/>
        </w:rPr>
        <w:t>to</w:t>
      </w:r>
      <w:r w:rsidRPr="00BD0F6D" w:rsidR="009A04DA">
        <w:rPr>
          <w:rFonts w:ascii="Trebuchet MS" w:hAnsi="Trebuchet MS"/>
          <w:color w:val="000000" w:themeColor="text1"/>
        </w:rPr>
        <w:t xml:space="preserve"> stakeholders within and outside the organisation.</w:t>
      </w:r>
    </w:p>
    <w:p w:rsidRPr="00BD0F6D" w:rsidR="004E1D44" w:rsidP="00BD0F6D" w:rsidRDefault="00A47242" w14:paraId="677B6750" w14:textId="39D940E6">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Monitor and co-ordinate the activities of working groups.</w:t>
      </w:r>
    </w:p>
    <w:p w:rsidRPr="00BD0F6D" w:rsidR="005174CB" w:rsidP="00BD0F6D" w:rsidRDefault="005174CB" w14:paraId="4149FF74" w14:textId="5E9B9417">
      <w:pPr>
        <w:pStyle w:val="ListParagraph"/>
        <w:numPr>
          <w:ilvl w:val="1"/>
          <w:numId w:val="25"/>
        </w:numPr>
        <w:rPr>
          <w:rFonts w:ascii="Trebuchet MS" w:hAnsi="Trebuchet MS"/>
          <w:color w:val="000000" w:themeColor="text1"/>
        </w:rPr>
      </w:pPr>
      <w:r w:rsidRPr="00BD0F6D">
        <w:rPr>
          <w:rFonts w:ascii="Trebuchet MS" w:hAnsi="Trebuchet MS"/>
          <w:color w:val="000000" w:themeColor="text1"/>
        </w:rPr>
        <w:t>The Chair may invite others to attend as appropriate and substitutes may attend with the agreement of the Chair.</w:t>
      </w:r>
    </w:p>
    <w:p w:rsidR="00E2222B" w:rsidP="00E2222B" w:rsidRDefault="005174CB" w14:paraId="784D9518" w14:textId="77777777">
      <w:pPr>
        <w:spacing w:before="120" w:after="120"/>
        <w:ind w:left="1134"/>
        <w:jc w:val="both"/>
        <w:rPr>
          <w:rFonts w:ascii="Trebuchet MS" w:hAnsi="Trebuchet MS"/>
        </w:rPr>
      </w:pPr>
      <w:r w:rsidRPr="00657C43">
        <w:rPr>
          <w:rFonts w:ascii="Trebuchet MS" w:hAnsi="Trebuchet MS"/>
        </w:rPr>
        <w:t xml:space="preserve">*If professional services or academic representatives are included, they have a dual role – to contribute knowledge and expertise from their service or </w:t>
      </w:r>
      <w:r w:rsidR="003A27D2">
        <w:rPr>
          <w:rFonts w:ascii="Trebuchet MS" w:hAnsi="Trebuchet MS"/>
        </w:rPr>
        <w:t>Academic Department</w:t>
      </w:r>
      <w:r w:rsidRPr="00657C43">
        <w:rPr>
          <w:rFonts w:ascii="Trebuchet MS" w:hAnsi="Trebuchet MS"/>
        </w:rPr>
        <w:t>, but also to seek input and feedback, and share outcomes, where appropriate, on matters dealt with by SSG which</w:t>
      </w:r>
      <w:r w:rsidR="004E1D44">
        <w:rPr>
          <w:rFonts w:ascii="Trebuchet MS" w:hAnsi="Trebuchet MS"/>
        </w:rPr>
        <w:t xml:space="preserve"> </w:t>
      </w:r>
      <w:r w:rsidRPr="00657C43">
        <w:rPr>
          <w:rFonts w:ascii="Trebuchet MS" w:hAnsi="Trebuchet MS"/>
        </w:rPr>
        <w:t>potentially impact other professional services or</w:t>
      </w:r>
      <w:r w:rsidR="003A27D2">
        <w:rPr>
          <w:rFonts w:ascii="Trebuchet MS" w:hAnsi="Trebuchet MS"/>
        </w:rPr>
        <w:t xml:space="preserve"> Academic Departments</w:t>
      </w:r>
      <w:r w:rsidRPr="00657C43">
        <w:rPr>
          <w:rFonts w:ascii="Trebuchet MS" w:hAnsi="Trebuchet MS"/>
        </w:rPr>
        <w:t>.  This is subject to confidentiality as determined by SSG as described under the Engagement and Participation section above.</w:t>
      </w:r>
    </w:p>
    <w:p w:rsidR="00E2222B" w:rsidP="00E2222B" w:rsidRDefault="00E2222B" w14:paraId="4E7A2B88" w14:textId="77777777">
      <w:pPr>
        <w:spacing w:before="120" w:after="120"/>
        <w:ind w:left="1134"/>
        <w:jc w:val="both"/>
        <w:rPr>
          <w:rFonts w:ascii="Trebuchet MS" w:hAnsi="Trebuchet MS"/>
        </w:rPr>
      </w:pPr>
    </w:p>
    <w:p w:rsidR="00C574BB" w:rsidP="00E2222B" w:rsidRDefault="001C2B5C" w14:paraId="01D574E1" w14:textId="535DBF21">
      <w:pPr>
        <w:pStyle w:val="ListParagraph"/>
        <w:numPr>
          <w:ilvl w:val="0"/>
          <w:numId w:val="25"/>
        </w:numPr>
        <w:rPr>
          <w:rFonts w:ascii="Trebuchet MS" w:hAnsi="Trebuchet MS"/>
          <w:color w:val="767171" w:themeColor="background2" w:themeShade="80"/>
        </w:rPr>
      </w:pPr>
      <w:r>
        <w:rPr>
          <w:rFonts w:ascii="Trebuchet MS" w:hAnsi="Trebuchet MS"/>
          <w:color w:val="767171" w:themeColor="background2" w:themeShade="80"/>
        </w:rPr>
        <w:t>Review</w:t>
      </w:r>
    </w:p>
    <w:p w:rsidRPr="004C0FB4" w:rsidR="007929DC" w:rsidP="00E2222B" w:rsidRDefault="007929DC" w14:paraId="09880EE4" w14:textId="06312A9E">
      <w:pPr>
        <w:pStyle w:val="ListParagraph"/>
        <w:numPr>
          <w:ilvl w:val="1"/>
          <w:numId w:val="25"/>
        </w:numPr>
        <w:rPr>
          <w:rFonts w:ascii="Trebuchet MS" w:hAnsi="Trebuchet MS"/>
        </w:rPr>
      </w:pPr>
      <w:r w:rsidRPr="004C0FB4">
        <w:rPr>
          <w:rFonts w:ascii="Trebuchet MS" w:hAnsi="Trebuchet MS"/>
        </w:rPr>
        <w:t xml:space="preserve">The Group will review the </w:t>
      </w:r>
      <w:proofErr w:type="spellStart"/>
      <w:r w:rsidRPr="004C0FB4">
        <w:rPr>
          <w:rFonts w:ascii="Trebuchet MS" w:hAnsi="Trebuchet MS"/>
        </w:rPr>
        <w:t>ToR</w:t>
      </w:r>
      <w:proofErr w:type="spellEnd"/>
      <w:r w:rsidRPr="004C0FB4">
        <w:rPr>
          <w:rFonts w:ascii="Trebuchet MS" w:hAnsi="Trebuchet MS"/>
        </w:rPr>
        <w:t>, and the relevance and value of its work annually</w:t>
      </w:r>
      <w:r w:rsidR="004A4240">
        <w:rPr>
          <w:rFonts w:ascii="Trebuchet MS" w:hAnsi="Trebuchet MS"/>
        </w:rPr>
        <w:t xml:space="preserve"> at its first meeting in the academic year</w:t>
      </w:r>
      <w:r w:rsidR="00B70180">
        <w:rPr>
          <w:rFonts w:ascii="Trebuchet MS" w:hAnsi="Trebuchet MS"/>
        </w:rPr>
        <w:t>, and after any significant change of internal or external circumstances.</w:t>
      </w:r>
      <w:r w:rsidR="004A4240">
        <w:rPr>
          <w:rFonts w:ascii="Trebuchet MS" w:hAnsi="Trebuchet MS"/>
        </w:rPr>
        <w:t xml:space="preserve"> </w:t>
      </w:r>
      <w:r w:rsidRPr="004C0FB4">
        <w:rPr>
          <w:rFonts w:ascii="Trebuchet MS" w:hAnsi="Trebuchet MS"/>
        </w:rPr>
        <w:t xml:space="preserve"> </w:t>
      </w:r>
    </w:p>
    <w:p w:rsidR="00E32C10" w:rsidRDefault="00E32C10" w14:paraId="33D7BB71" w14:textId="763EB484">
      <w:pPr>
        <w:rPr>
          <w:rFonts w:ascii="Trebuchet MS" w:hAnsi="Trebuchet MS"/>
          <w:color w:val="000000" w:themeColor="text1"/>
        </w:rPr>
      </w:pPr>
    </w:p>
    <w:p w:rsidRPr="00E2222B" w:rsidR="001C2B5C" w:rsidP="00E2222B" w:rsidRDefault="00E2222B" w14:paraId="10C74112" w14:textId="260321D1">
      <w:pPr>
        <w:pStyle w:val="ListParagraph"/>
        <w:numPr>
          <w:ilvl w:val="0"/>
          <w:numId w:val="25"/>
        </w:numPr>
        <w:rPr>
          <w:rFonts w:ascii="Trebuchet MS" w:hAnsi="Trebuchet MS"/>
          <w:color w:val="767171" w:themeColor="background2" w:themeShade="80"/>
        </w:rPr>
      </w:pPr>
      <w:r w:rsidRPr="00E2222B">
        <w:rPr>
          <w:rFonts w:ascii="Trebuchet MS" w:hAnsi="Trebuchet MS"/>
          <w:color w:val="767171" w:themeColor="background2" w:themeShade="80"/>
        </w:rPr>
        <w:t>M</w:t>
      </w:r>
      <w:r w:rsidRPr="00E2222B" w:rsidR="00D22ED5">
        <w:rPr>
          <w:rFonts w:ascii="Trebuchet MS" w:hAnsi="Trebuchet MS"/>
          <w:color w:val="767171" w:themeColor="background2" w:themeShade="80"/>
        </w:rPr>
        <w:t xml:space="preserve">eetings </w:t>
      </w:r>
      <w:r w:rsidRPr="00E2222B" w:rsidR="001C2B5C">
        <w:rPr>
          <w:rFonts w:ascii="Trebuchet MS" w:hAnsi="Trebuchet MS"/>
          <w:color w:val="767171" w:themeColor="background2" w:themeShade="80"/>
        </w:rPr>
        <w:t>of the Group</w:t>
      </w:r>
    </w:p>
    <w:p w:rsidRPr="00E2222B" w:rsidR="00CA748E" w:rsidP="00E2222B" w:rsidRDefault="00CA748E" w14:paraId="678B9FC6" w14:textId="6934B4A6">
      <w:pPr>
        <w:pStyle w:val="ListParagraph"/>
        <w:numPr>
          <w:ilvl w:val="1"/>
          <w:numId w:val="25"/>
        </w:numPr>
        <w:rPr>
          <w:rFonts w:ascii="Trebuchet MS" w:hAnsi="Trebuchet MS"/>
        </w:rPr>
      </w:pPr>
      <w:r w:rsidRPr="00E2222B">
        <w:rPr>
          <w:rFonts w:ascii="Trebuchet MS" w:hAnsi="Trebuchet MS"/>
        </w:rPr>
        <w:t xml:space="preserve">The Group will </w:t>
      </w:r>
      <w:r w:rsidRPr="00E2222B">
        <w:rPr>
          <w:rFonts w:ascii="Trebuchet MS" w:hAnsi="Trebuchet MS" w:cs="Arial"/>
        </w:rPr>
        <w:t>meet three times a year. Additional meetings may be scheduled if required.</w:t>
      </w:r>
    </w:p>
    <w:p w:rsidR="00E2222B" w:rsidP="00E2222B" w:rsidRDefault="00CA748E" w14:paraId="20149178" w14:textId="77777777">
      <w:pPr>
        <w:pStyle w:val="ListParagraph"/>
        <w:numPr>
          <w:ilvl w:val="1"/>
          <w:numId w:val="25"/>
        </w:numPr>
        <w:rPr>
          <w:rFonts w:ascii="Trebuchet MS" w:hAnsi="Trebuchet MS"/>
        </w:rPr>
      </w:pPr>
      <w:r w:rsidRPr="00E2222B">
        <w:rPr>
          <w:rFonts w:ascii="Trebuchet MS" w:hAnsi="Trebuchet MS"/>
        </w:rPr>
        <w:t>Representatives of other departments and internal stakeholders will be consulted before the meeting and invited to participate and contribute at SSG meetings when specific themes that concern them are due to be addressed.</w:t>
      </w:r>
      <w:r w:rsidRPr="00E2222B" w:rsidR="00731990">
        <w:rPr>
          <w:rFonts w:ascii="Trebuchet MS" w:hAnsi="Trebuchet MS"/>
        </w:rPr>
        <w:t xml:space="preserve"> </w:t>
      </w:r>
    </w:p>
    <w:p w:rsidR="00E2222B" w:rsidP="00E2222B" w:rsidRDefault="00CD39F6" w14:paraId="13E01381" w14:textId="77777777">
      <w:pPr>
        <w:pStyle w:val="ListParagraph"/>
        <w:numPr>
          <w:ilvl w:val="1"/>
          <w:numId w:val="25"/>
        </w:numPr>
        <w:rPr>
          <w:rFonts w:ascii="Trebuchet MS" w:hAnsi="Trebuchet MS"/>
        </w:rPr>
      </w:pPr>
      <w:r w:rsidRPr="00E2222B">
        <w:rPr>
          <w:rFonts w:ascii="Trebuchet MS" w:hAnsi="Trebuchet MS"/>
        </w:rPr>
        <w:t xml:space="preserve">Group members will be invited to propose agenda items. </w:t>
      </w:r>
    </w:p>
    <w:p w:rsidRPr="00E32C10" w:rsidR="00CA748E" w:rsidP="00E2222B" w:rsidRDefault="00CD39F6" w14:paraId="727D538E" w14:textId="1658F4BD">
      <w:pPr>
        <w:pStyle w:val="ListParagraph"/>
        <w:numPr>
          <w:ilvl w:val="1"/>
          <w:numId w:val="25"/>
        </w:numPr>
        <w:rPr>
          <w:rFonts w:ascii="Trebuchet MS" w:hAnsi="Trebuchet MS"/>
        </w:rPr>
      </w:pPr>
      <w:r w:rsidRPr="00E2222B">
        <w:rPr>
          <w:rFonts w:ascii="Trebuchet MS" w:hAnsi="Trebuchet MS"/>
        </w:rPr>
        <w:t>The agenda will be p</w:t>
      </w:r>
      <w:r w:rsidRPr="00E2222B" w:rsidR="004C0FB4">
        <w:rPr>
          <w:rFonts w:ascii="Trebuchet MS" w:hAnsi="Trebuchet MS"/>
        </w:rPr>
        <w:t>repared</w:t>
      </w:r>
      <w:r w:rsidRPr="00E2222B">
        <w:rPr>
          <w:rFonts w:ascii="Trebuchet MS" w:hAnsi="Trebuchet MS"/>
        </w:rPr>
        <w:t xml:space="preserve"> by the </w:t>
      </w:r>
      <w:r w:rsidRPr="00E2222B" w:rsidR="003A27D2">
        <w:rPr>
          <w:rFonts w:ascii="Trebuchet MS" w:hAnsi="Trebuchet MS"/>
        </w:rPr>
        <w:t>Health, Safety and Environment</w:t>
      </w:r>
      <w:r w:rsidRPr="00E2222B" w:rsidR="000F0D2F">
        <w:rPr>
          <w:rFonts w:ascii="Trebuchet MS" w:hAnsi="Trebuchet MS"/>
        </w:rPr>
        <w:t xml:space="preserve"> </w:t>
      </w:r>
      <w:r w:rsidRPr="00E2222B">
        <w:rPr>
          <w:rFonts w:ascii="Trebuchet MS" w:hAnsi="Trebuchet MS"/>
        </w:rPr>
        <w:t>team and approved by the Chair of the group.</w:t>
      </w:r>
      <w:r>
        <w:rPr>
          <w:rFonts w:ascii="Trebuchet MS" w:hAnsi="Trebuchet MS"/>
        </w:rPr>
        <w:t xml:space="preserve">  </w:t>
      </w:r>
      <w:r w:rsidRPr="00E32C10" w:rsidR="00CA748E">
        <w:rPr>
          <w:rFonts w:ascii="Trebuchet MS" w:hAnsi="Trebuchet MS"/>
        </w:rPr>
        <w:t xml:space="preserve"> </w:t>
      </w:r>
    </w:p>
    <w:p w:rsidRPr="00CA748E" w:rsidR="00B0790D" w:rsidRDefault="00B0790D" w14:paraId="1D127421" w14:textId="1A16B511">
      <w:pPr>
        <w:rPr>
          <w:rFonts w:ascii="Trebuchet MS" w:hAnsi="Trebuchet MS"/>
          <w:color w:val="C00000"/>
        </w:rPr>
      </w:pPr>
    </w:p>
    <w:p w:rsidR="001D198B" w:rsidP="00E2222B" w:rsidRDefault="001D198B" w14:paraId="24D6EBE7" w14:textId="4598CDFB">
      <w:pPr>
        <w:pStyle w:val="ListParagraph"/>
        <w:numPr>
          <w:ilvl w:val="0"/>
          <w:numId w:val="25"/>
        </w:numPr>
        <w:rPr>
          <w:rFonts w:ascii="Trebuchet MS" w:hAnsi="Trebuchet MS"/>
          <w:color w:val="767171" w:themeColor="background2" w:themeShade="80"/>
        </w:rPr>
      </w:pPr>
      <w:r>
        <w:rPr>
          <w:rFonts w:ascii="Trebuchet MS" w:hAnsi="Trebuchet MS"/>
          <w:color w:val="767171" w:themeColor="background2" w:themeShade="80"/>
        </w:rPr>
        <w:t>Quoracy</w:t>
      </w:r>
    </w:p>
    <w:p w:rsidR="00E2222B" w:rsidP="00E2222B" w:rsidRDefault="003314F7" w14:paraId="49F32EF2" w14:textId="77777777">
      <w:pPr>
        <w:pStyle w:val="ListParagraph"/>
        <w:numPr>
          <w:ilvl w:val="1"/>
          <w:numId w:val="25"/>
        </w:numPr>
        <w:rPr>
          <w:rFonts w:ascii="Trebuchet MS" w:hAnsi="Trebuchet MS"/>
        </w:rPr>
      </w:pPr>
      <w:r w:rsidRPr="003314F7">
        <w:rPr>
          <w:rFonts w:ascii="Trebuchet MS" w:hAnsi="Trebuchet MS"/>
        </w:rPr>
        <w:t xml:space="preserve">Vacancies in membership of one or more members of the </w:t>
      </w:r>
      <w:r>
        <w:rPr>
          <w:rFonts w:ascii="Trebuchet MS" w:hAnsi="Trebuchet MS"/>
        </w:rPr>
        <w:t>Group</w:t>
      </w:r>
      <w:r w:rsidRPr="003314F7">
        <w:rPr>
          <w:rFonts w:ascii="Trebuchet MS" w:hAnsi="Trebuchet MS"/>
        </w:rPr>
        <w:t xml:space="preserve"> shall not invalidate the </w:t>
      </w:r>
      <w:r>
        <w:rPr>
          <w:rFonts w:ascii="Trebuchet MS" w:hAnsi="Trebuchet MS"/>
        </w:rPr>
        <w:t>Group</w:t>
      </w:r>
      <w:r w:rsidRPr="003314F7">
        <w:rPr>
          <w:rFonts w:ascii="Trebuchet MS" w:hAnsi="Trebuchet MS"/>
        </w:rPr>
        <w:t xml:space="preserve">'s proceedings. </w:t>
      </w:r>
    </w:p>
    <w:p w:rsidR="001D198B" w:rsidP="00E2222B" w:rsidRDefault="003314F7" w14:paraId="6424BBA2" w14:textId="4BE276C5">
      <w:pPr>
        <w:pStyle w:val="ListParagraph"/>
        <w:numPr>
          <w:ilvl w:val="1"/>
          <w:numId w:val="25"/>
        </w:numPr>
        <w:rPr>
          <w:rFonts w:ascii="Trebuchet MS" w:hAnsi="Trebuchet MS"/>
        </w:rPr>
      </w:pPr>
      <w:r w:rsidRPr="003314F7">
        <w:rPr>
          <w:rFonts w:ascii="Trebuchet MS" w:hAnsi="Trebuchet MS"/>
        </w:rPr>
        <w:t xml:space="preserve">If less than 50% of its members are present at any meeting of the </w:t>
      </w:r>
      <w:proofErr w:type="gramStart"/>
      <w:r>
        <w:rPr>
          <w:rFonts w:ascii="Trebuchet MS" w:hAnsi="Trebuchet MS"/>
        </w:rPr>
        <w:t>Group</w:t>
      </w:r>
      <w:proofErr w:type="gramEnd"/>
      <w:r w:rsidRPr="003314F7">
        <w:rPr>
          <w:rFonts w:ascii="Trebuchet MS" w:hAnsi="Trebuchet MS"/>
        </w:rPr>
        <w:t xml:space="preserve"> the proceedings shall be invalid unless subsequently confirmed at a meeting with more than 50% of its members present.</w:t>
      </w:r>
    </w:p>
    <w:p w:rsidR="00E2222B" w:rsidP="00E2222B" w:rsidRDefault="00E2222B" w14:paraId="76C7F751" w14:textId="77777777">
      <w:pPr>
        <w:pStyle w:val="ListParagraph"/>
        <w:ind w:left="1080"/>
        <w:rPr>
          <w:rFonts w:ascii="Trebuchet MS" w:hAnsi="Trebuchet MS"/>
        </w:rPr>
      </w:pPr>
    </w:p>
    <w:p w:rsidRPr="004C0FB4" w:rsidR="00E2222B" w:rsidP="00E2222B" w:rsidRDefault="00E2222B" w14:paraId="5AA3E5F1" w14:textId="77777777">
      <w:pPr>
        <w:pStyle w:val="ListParagraph"/>
        <w:ind w:left="1080"/>
        <w:rPr>
          <w:rFonts w:ascii="Trebuchet MS" w:hAnsi="Trebuchet MS"/>
        </w:rPr>
      </w:pPr>
    </w:p>
    <w:p w:rsidR="00CC57E8" w:rsidP="00E2222B" w:rsidRDefault="00CC57E8" w14:paraId="2C5DF73C" w14:textId="27919ADD">
      <w:pPr>
        <w:pStyle w:val="ListParagraph"/>
        <w:numPr>
          <w:ilvl w:val="0"/>
          <w:numId w:val="25"/>
        </w:numPr>
        <w:rPr>
          <w:rFonts w:ascii="Trebuchet MS" w:hAnsi="Trebuchet MS"/>
          <w:color w:val="767171" w:themeColor="background2" w:themeShade="80"/>
        </w:rPr>
      </w:pPr>
      <w:r>
        <w:rPr>
          <w:rFonts w:ascii="Trebuchet MS" w:hAnsi="Trebuchet MS"/>
          <w:color w:val="767171" w:themeColor="background2" w:themeShade="80"/>
        </w:rPr>
        <w:t>Reporting procedures</w:t>
      </w:r>
    </w:p>
    <w:p w:rsidRPr="004C0FB4" w:rsidR="00CC57E8" w:rsidP="00E2222B" w:rsidRDefault="007929DC" w14:paraId="2BE276B0" w14:textId="7F5CFBE3">
      <w:pPr>
        <w:pStyle w:val="ListParagraph"/>
        <w:numPr>
          <w:ilvl w:val="1"/>
          <w:numId w:val="25"/>
        </w:numPr>
        <w:rPr>
          <w:rFonts w:ascii="Trebuchet MS" w:hAnsi="Trebuchet MS"/>
        </w:rPr>
      </w:pPr>
      <w:r w:rsidRPr="004C0FB4">
        <w:rPr>
          <w:rFonts w:ascii="Trebuchet MS" w:hAnsi="Trebuchet MS"/>
        </w:rPr>
        <w:t>The Group will report to VCG through the Chair</w:t>
      </w:r>
      <w:r w:rsidR="00DA2FA7">
        <w:rPr>
          <w:rFonts w:ascii="Trebuchet MS" w:hAnsi="Trebuchet MS"/>
        </w:rPr>
        <w:t>.</w:t>
      </w:r>
    </w:p>
    <w:p w:rsidRPr="008C6A09" w:rsidR="00850A49" w:rsidP="00DA2FA7" w:rsidRDefault="0026215A" w14:paraId="43770217" w14:textId="7C32CE3D">
      <w:pPr>
        <w:rPr>
          <w:rFonts w:ascii="Trebuchet MS" w:hAnsi="Trebuchet MS"/>
          <w:color w:val="000000" w:themeColor="text1"/>
        </w:rPr>
      </w:pPr>
      <w:r>
        <w:rPr>
          <w:rFonts w:ascii="Trebuchet MS" w:hAnsi="Trebuchet MS"/>
          <w:color w:val="000000" w:themeColor="text1"/>
        </w:rPr>
        <w:tab/>
      </w:r>
    </w:p>
    <w:sectPr w:rsidRPr="008C6A09" w:rsidR="00850A49" w:rsidSect="00CF358B">
      <w:headerReference w:type="default" r:id="rId11"/>
      <w:footerReference w:type="default" r:id="rId12"/>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D2C9" w14:textId="77777777" w:rsidR="00D35E29" w:rsidRDefault="00D35E29" w:rsidP="008C6A09">
      <w:pPr>
        <w:spacing w:after="0" w:line="240" w:lineRule="auto"/>
      </w:pPr>
      <w:r>
        <w:separator/>
      </w:r>
    </w:p>
  </w:endnote>
  <w:endnote w:type="continuationSeparator" w:id="0">
    <w:p w14:paraId="2AF47D2F" w14:textId="77777777" w:rsidR="00D35E29" w:rsidRDefault="00D35E29" w:rsidP="008C6A09">
      <w:pPr>
        <w:spacing w:after="0" w:line="240" w:lineRule="auto"/>
      </w:pPr>
      <w:r>
        <w:continuationSeparator/>
      </w:r>
    </w:p>
  </w:endnote>
  <w:endnote w:type="continuationNotice" w:id="1">
    <w:p w14:paraId="62FC761E" w14:textId="77777777" w:rsidR="00D35E29" w:rsidRDefault="00D35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2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693419803"/>
      <w:docPartObj>
        <w:docPartGallery w:val="Page Numbers (Bottom of Page)"/>
        <w:docPartUnique/>
      </w:docPartObj>
    </w:sdtPr>
    <w:sdtEndPr>
      <w:rPr>
        <w:noProof/>
      </w:rPr>
    </w:sdtEndPr>
    <w:sdtContent>
      <w:p w14:paraId="41642716" w14:textId="4EE7FA01" w:rsidR="00B35687" w:rsidRPr="00B35687" w:rsidRDefault="00B35687">
        <w:pPr>
          <w:pStyle w:val="Footer"/>
          <w:jc w:val="center"/>
          <w:rPr>
            <w:rFonts w:ascii="Trebuchet MS" w:hAnsi="Trebuchet MS"/>
          </w:rPr>
        </w:pPr>
        <w:r w:rsidRPr="00B35687">
          <w:rPr>
            <w:rFonts w:ascii="Trebuchet MS" w:hAnsi="Trebuchet MS"/>
          </w:rPr>
          <w:fldChar w:fldCharType="begin"/>
        </w:r>
        <w:r w:rsidRPr="00B35687">
          <w:rPr>
            <w:rFonts w:ascii="Trebuchet MS" w:hAnsi="Trebuchet MS"/>
          </w:rPr>
          <w:instrText xml:space="preserve"> PAGE   \* MERGEFORMAT </w:instrText>
        </w:r>
        <w:r w:rsidRPr="00B35687">
          <w:rPr>
            <w:rFonts w:ascii="Trebuchet MS" w:hAnsi="Trebuchet MS"/>
          </w:rPr>
          <w:fldChar w:fldCharType="separate"/>
        </w:r>
        <w:r w:rsidR="007929DC">
          <w:rPr>
            <w:rFonts w:ascii="Trebuchet MS" w:hAnsi="Trebuchet MS"/>
            <w:noProof/>
          </w:rPr>
          <w:t>4</w:t>
        </w:r>
        <w:r w:rsidRPr="00B35687">
          <w:rPr>
            <w:rFonts w:ascii="Trebuchet MS" w:hAnsi="Trebuchet MS"/>
            <w:noProof/>
          </w:rPr>
          <w:fldChar w:fldCharType="end"/>
        </w:r>
        <w:r w:rsidRPr="00B35687">
          <w:rPr>
            <w:rFonts w:ascii="Trebuchet MS" w:hAnsi="Trebuchet MS"/>
            <w:noProof/>
          </w:rPr>
          <w:t>.</w:t>
        </w:r>
      </w:p>
    </w:sdtContent>
  </w:sdt>
  <w:p w14:paraId="7000E668" w14:textId="77777777" w:rsidR="00B35687" w:rsidRPr="00B35687" w:rsidRDefault="00B35687">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2CD8" w14:textId="77777777" w:rsidR="00D35E29" w:rsidRDefault="00D35E29" w:rsidP="008C6A09">
      <w:pPr>
        <w:spacing w:after="0" w:line="240" w:lineRule="auto"/>
      </w:pPr>
      <w:r>
        <w:separator/>
      </w:r>
    </w:p>
  </w:footnote>
  <w:footnote w:type="continuationSeparator" w:id="0">
    <w:p w14:paraId="62CC5DA4" w14:textId="77777777" w:rsidR="00D35E29" w:rsidRDefault="00D35E29" w:rsidP="008C6A09">
      <w:pPr>
        <w:spacing w:after="0" w:line="240" w:lineRule="auto"/>
      </w:pPr>
      <w:r>
        <w:continuationSeparator/>
      </w:r>
    </w:p>
  </w:footnote>
  <w:footnote w:type="continuationNotice" w:id="1">
    <w:p w14:paraId="61459BE3" w14:textId="77777777" w:rsidR="00D35E29" w:rsidRDefault="00D35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9C44" w14:textId="442EA78D" w:rsidR="008C6A09" w:rsidRPr="008F22C3" w:rsidRDefault="00DC2901" w:rsidP="008C6A09">
    <w:pPr>
      <w:pStyle w:val="Header"/>
      <w:rPr>
        <w:rFonts w:ascii="Trebuchet MS" w:hAnsi="Trebuchet MS"/>
        <w:bCs/>
      </w:rPr>
    </w:pPr>
    <w:r>
      <w:rPr>
        <w:rFonts w:ascii="Trebuchet MS" w:hAnsi="Trebuchet MS"/>
        <w:b/>
        <w:color w:val="AEAAAA" w:themeColor="background2" w:themeShade="BF"/>
      </w:rPr>
      <w:t xml:space="preserve">Terms of Reference / </w:t>
    </w:r>
    <w:r w:rsidR="00C62BC5" w:rsidRPr="008F22C3">
      <w:rPr>
        <w:rFonts w:ascii="Trebuchet MS" w:hAnsi="Trebuchet MS"/>
        <w:b/>
      </w:rPr>
      <w:t>Solent Sustainability Group</w:t>
    </w:r>
  </w:p>
  <w:p w14:paraId="0184B725" w14:textId="286E5371" w:rsidR="008C6A09" w:rsidRDefault="002666D0" w:rsidP="008C6A09">
    <w:pPr>
      <w:pStyle w:val="Header"/>
      <w:jc w:val="right"/>
    </w:pPr>
    <w:r>
      <w:rPr>
        <w:rFonts w:ascii="Trebuchet MS" w:hAnsi="Trebuchet MS"/>
        <w:noProof/>
      </w:rPr>
      <w:drawing>
        <wp:inline distT="0" distB="0" distL="0" distR="0" wp14:anchorId="2B83CD33" wp14:editId="7A63EB60">
          <wp:extent cx="1872615" cy="696595"/>
          <wp:effectExtent l="0" t="0" r="0" b="0"/>
          <wp:docPr id="1" name="Picture 1" descr="sol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e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696595"/>
                  </a:xfrm>
                  <a:prstGeom prst="rect">
                    <a:avLst/>
                  </a:prstGeom>
                  <a:noFill/>
                  <a:ln>
                    <a:noFill/>
                  </a:ln>
                </pic:spPr>
              </pic:pic>
            </a:graphicData>
          </a:graphic>
        </wp:inline>
      </w:drawing>
    </w:r>
  </w:p>
  <w:p w14:paraId="5B72C322" w14:textId="77777777" w:rsidR="008C6A09" w:rsidRDefault="008C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45D"/>
    <w:multiLevelType w:val="hybridMultilevel"/>
    <w:tmpl w:val="782C99B0"/>
    <w:lvl w:ilvl="0" w:tplc="FE9E876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F560A"/>
    <w:multiLevelType w:val="multilevel"/>
    <w:tmpl w:val="25D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23D3F"/>
    <w:multiLevelType w:val="multilevel"/>
    <w:tmpl w:val="A5B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70CB8"/>
    <w:multiLevelType w:val="hybridMultilevel"/>
    <w:tmpl w:val="E3388C0C"/>
    <w:lvl w:ilvl="0" w:tplc="368ABC3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0720"/>
    <w:multiLevelType w:val="hybridMultilevel"/>
    <w:tmpl w:val="190E700A"/>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 w15:restartNumberingAfterBreak="0">
    <w:nsid w:val="29707A63"/>
    <w:multiLevelType w:val="hybridMultilevel"/>
    <w:tmpl w:val="FFB20A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268EE"/>
    <w:multiLevelType w:val="multilevel"/>
    <w:tmpl w:val="A36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D777B"/>
    <w:multiLevelType w:val="multilevel"/>
    <w:tmpl w:val="D38C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10682"/>
    <w:multiLevelType w:val="multilevel"/>
    <w:tmpl w:val="BFB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A27FC"/>
    <w:multiLevelType w:val="multilevel"/>
    <w:tmpl w:val="4C0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A791E"/>
    <w:multiLevelType w:val="multilevel"/>
    <w:tmpl w:val="545E0D10"/>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sz w:val="22"/>
        <w:szCs w:val="22"/>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1" w15:restartNumberingAfterBreak="0">
    <w:nsid w:val="42770824"/>
    <w:multiLevelType w:val="hybridMultilevel"/>
    <w:tmpl w:val="FE021B54"/>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00549"/>
    <w:multiLevelType w:val="hybridMultilevel"/>
    <w:tmpl w:val="F6A6D6C2"/>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C5734"/>
    <w:multiLevelType w:val="multilevel"/>
    <w:tmpl w:val="5AF4D9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54144"/>
    <w:multiLevelType w:val="hybridMultilevel"/>
    <w:tmpl w:val="404CF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4567B5"/>
    <w:multiLevelType w:val="hybridMultilevel"/>
    <w:tmpl w:val="BB265B00"/>
    <w:lvl w:ilvl="0" w:tplc="1F7638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C3AF8"/>
    <w:multiLevelType w:val="hybridMultilevel"/>
    <w:tmpl w:val="F37A4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42927"/>
    <w:multiLevelType w:val="multilevel"/>
    <w:tmpl w:val="EB7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D07E42"/>
    <w:multiLevelType w:val="multilevel"/>
    <w:tmpl w:val="F0B8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A52B8"/>
    <w:multiLevelType w:val="multilevel"/>
    <w:tmpl w:val="5EA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A7F5B"/>
    <w:multiLevelType w:val="multilevel"/>
    <w:tmpl w:val="4BB6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367B04"/>
    <w:multiLevelType w:val="hybridMultilevel"/>
    <w:tmpl w:val="DCD80E3A"/>
    <w:lvl w:ilvl="0" w:tplc="33EC41E4">
      <w:start w:val="1"/>
      <w:numFmt w:val="bullet"/>
      <w:lvlText w:val=""/>
      <w:lvlJc w:val="left"/>
      <w:pPr>
        <w:ind w:left="720" w:hanging="360"/>
      </w:pPr>
      <w:rPr>
        <w:rFonts w:ascii="Wingdings" w:hAnsi="Wingdings" w:hint="default"/>
        <w:color w:val="767171"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42D59"/>
    <w:multiLevelType w:val="multilevel"/>
    <w:tmpl w:val="D512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9B4E2E"/>
    <w:multiLevelType w:val="multilevel"/>
    <w:tmpl w:val="DC5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127826"/>
    <w:multiLevelType w:val="multilevel"/>
    <w:tmpl w:val="238E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94177">
    <w:abstractNumId w:val="3"/>
  </w:num>
  <w:num w:numId="2" w16cid:durableId="717047879">
    <w:abstractNumId w:val="12"/>
  </w:num>
  <w:num w:numId="3" w16cid:durableId="1012612436">
    <w:abstractNumId w:val="0"/>
  </w:num>
  <w:num w:numId="4" w16cid:durableId="976104208">
    <w:abstractNumId w:val="11"/>
  </w:num>
  <w:num w:numId="5" w16cid:durableId="1008406382">
    <w:abstractNumId w:val="15"/>
  </w:num>
  <w:num w:numId="6" w16cid:durableId="2146463739">
    <w:abstractNumId w:val="21"/>
  </w:num>
  <w:num w:numId="7" w16cid:durableId="458301104">
    <w:abstractNumId w:val="5"/>
  </w:num>
  <w:num w:numId="8" w16cid:durableId="736779830">
    <w:abstractNumId w:val="10"/>
  </w:num>
  <w:num w:numId="9" w16cid:durableId="403525949">
    <w:abstractNumId w:val="16"/>
  </w:num>
  <w:num w:numId="10" w16cid:durableId="258834192">
    <w:abstractNumId w:val="4"/>
  </w:num>
  <w:num w:numId="11" w16cid:durableId="1524634704">
    <w:abstractNumId w:val="8"/>
  </w:num>
  <w:num w:numId="12" w16cid:durableId="2080007810">
    <w:abstractNumId w:val="2"/>
  </w:num>
  <w:num w:numId="13" w16cid:durableId="1889879417">
    <w:abstractNumId w:val="18"/>
  </w:num>
  <w:num w:numId="14" w16cid:durableId="1600597176">
    <w:abstractNumId w:val="22"/>
  </w:num>
  <w:num w:numId="15" w16cid:durableId="1170759544">
    <w:abstractNumId w:val="17"/>
  </w:num>
  <w:num w:numId="16" w16cid:durableId="230504741">
    <w:abstractNumId w:val="19"/>
  </w:num>
  <w:num w:numId="17" w16cid:durableId="386687673">
    <w:abstractNumId w:val="23"/>
  </w:num>
  <w:num w:numId="18" w16cid:durableId="1686204653">
    <w:abstractNumId w:val="7"/>
  </w:num>
  <w:num w:numId="19" w16cid:durableId="553587741">
    <w:abstractNumId w:val="1"/>
  </w:num>
  <w:num w:numId="20" w16cid:durableId="1110319740">
    <w:abstractNumId w:val="20"/>
  </w:num>
  <w:num w:numId="21" w16cid:durableId="969870556">
    <w:abstractNumId w:val="9"/>
  </w:num>
  <w:num w:numId="22" w16cid:durableId="1592543364">
    <w:abstractNumId w:val="24"/>
  </w:num>
  <w:num w:numId="23" w16cid:durableId="1496458264">
    <w:abstractNumId w:val="6"/>
  </w:num>
  <w:num w:numId="24" w16cid:durableId="1990599069">
    <w:abstractNumId w:val="14"/>
  </w:num>
  <w:num w:numId="25" w16cid:durableId="846288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09"/>
    <w:rsid w:val="00010265"/>
    <w:rsid w:val="000207BA"/>
    <w:rsid w:val="00045A0B"/>
    <w:rsid w:val="0006004D"/>
    <w:rsid w:val="0007233C"/>
    <w:rsid w:val="00090AB5"/>
    <w:rsid w:val="00094A38"/>
    <w:rsid w:val="00096F2C"/>
    <w:rsid w:val="000B0727"/>
    <w:rsid w:val="000E0926"/>
    <w:rsid w:val="000E436D"/>
    <w:rsid w:val="000F0D2F"/>
    <w:rsid w:val="00112120"/>
    <w:rsid w:val="0015265A"/>
    <w:rsid w:val="0016373D"/>
    <w:rsid w:val="00187DA2"/>
    <w:rsid w:val="00196180"/>
    <w:rsid w:val="001C2B5C"/>
    <w:rsid w:val="001D198B"/>
    <w:rsid w:val="0024395B"/>
    <w:rsid w:val="0026215A"/>
    <w:rsid w:val="002666D0"/>
    <w:rsid w:val="002854B2"/>
    <w:rsid w:val="002937D1"/>
    <w:rsid w:val="002B4C4C"/>
    <w:rsid w:val="002F2403"/>
    <w:rsid w:val="003176AC"/>
    <w:rsid w:val="003314F7"/>
    <w:rsid w:val="00356351"/>
    <w:rsid w:val="00365C3F"/>
    <w:rsid w:val="003A27D2"/>
    <w:rsid w:val="003B26E1"/>
    <w:rsid w:val="003E7376"/>
    <w:rsid w:val="003F4167"/>
    <w:rsid w:val="00470075"/>
    <w:rsid w:val="004A4240"/>
    <w:rsid w:val="004C015F"/>
    <w:rsid w:val="004C0FB4"/>
    <w:rsid w:val="004E1D44"/>
    <w:rsid w:val="004E6550"/>
    <w:rsid w:val="004F140A"/>
    <w:rsid w:val="005174CB"/>
    <w:rsid w:val="0053426C"/>
    <w:rsid w:val="005427B7"/>
    <w:rsid w:val="005573AE"/>
    <w:rsid w:val="00580547"/>
    <w:rsid w:val="005A2A8C"/>
    <w:rsid w:val="005A4F8B"/>
    <w:rsid w:val="005A65B0"/>
    <w:rsid w:val="005C4621"/>
    <w:rsid w:val="005C70BD"/>
    <w:rsid w:val="005D488E"/>
    <w:rsid w:val="005F1EA3"/>
    <w:rsid w:val="0061038B"/>
    <w:rsid w:val="00636617"/>
    <w:rsid w:val="00657C43"/>
    <w:rsid w:val="00682652"/>
    <w:rsid w:val="006847BF"/>
    <w:rsid w:val="006A6EC0"/>
    <w:rsid w:val="006B700D"/>
    <w:rsid w:val="006E0762"/>
    <w:rsid w:val="006E0921"/>
    <w:rsid w:val="006E1692"/>
    <w:rsid w:val="006E2EDB"/>
    <w:rsid w:val="006F3011"/>
    <w:rsid w:val="00731990"/>
    <w:rsid w:val="007501A5"/>
    <w:rsid w:val="00751770"/>
    <w:rsid w:val="007673B7"/>
    <w:rsid w:val="00770A4B"/>
    <w:rsid w:val="00772E7A"/>
    <w:rsid w:val="00776DBF"/>
    <w:rsid w:val="007929DC"/>
    <w:rsid w:val="007A34D9"/>
    <w:rsid w:val="007B2940"/>
    <w:rsid w:val="007C2A31"/>
    <w:rsid w:val="007C5912"/>
    <w:rsid w:val="007D6718"/>
    <w:rsid w:val="007E3A73"/>
    <w:rsid w:val="007E4589"/>
    <w:rsid w:val="007E4F23"/>
    <w:rsid w:val="007E6E98"/>
    <w:rsid w:val="0081213A"/>
    <w:rsid w:val="008122AF"/>
    <w:rsid w:val="00814C78"/>
    <w:rsid w:val="008239DA"/>
    <w:rsid w:val="00843EB1"/>
    <w:rsid w:val="00850A49"/>
    <w:rsid w:val="00862198"/>
    <w:rsid w:val="0088753A"/>
    <w:rsid w:val="00892C36"/>
    <w:rsid w:val="008A6E59"/>
    <w:rsid w:val="008C1805"/>
    <w:rsid w:val="008C6606"/>
    <w:rsid w:val="008C6A09"/>
    <w:rsid w:val="008F22C3"/>
    <w:rsid w:val="008F6D75"/>
    <w:rsid w:val="0090222C"/>
    <w:rsid w:val="0091199C"/>
    <w:rsid w:val="00915973"/>
    <w:rsid w:val="00924642"/>
    <w:rsid w:val="0093151A"/>
    <w:rsid w:val="009514F2"/>
    <w:rsid w:val="00953FEC"/>
    <w:rsid w:val="00972944"/>
    <w:rsid w:val="00976A31"/>
    <w:rsid w:val="009A04DA"/>
    <w:rsid w:val="009A4948"/>
    <w:rsid w:val="009B7F8B"/>
    <w:rsid w:val="009F0D95"/>
    <w:rsid w:val="00A123DB"/>
    <w:rsid w:val="00A34093"/>
    <w:rsid w:val="00A405BF"/>
    <w:rsid w:val="00A47242"/>
    <w:rsid w:val="00A50574"/>
    <w:rsid w:val="00A56819"/>
    <w:rsid w:val="00A658F3"/>
    <w:rsid w:val="00A724AB"/>
    <w:rsid w:val="00AA408A"/>
    <w:rsid w:val="00AC74CC"/>
    <w:rsid w:val="00AD196C"/>
    <w:rsid w:val="00AE0ABA"/>
    <w:rsid w:val="00AF171F"/>
    <w:rsid w:val="00AF1F46"/>
    <w:rsid w:val="00AF7398"/>
    <w:rsid w:val="00B0790D"/>
    <w:rsid w:val="00B35687"/>
    <w:rsid w:val="00B70180"/>
    <w:rsid w:val="00B94809"/>
    <w:rsid w:val="00BA4D4E"/>
    <w:rsid w:val="00BB2106"/>
    <w:rsid w:val="00BD0F6D"/>
    <w:rsid w:val="00BD1434"/>
    <w:rsid w:val="00BD5596"/>
    <w:rsid w:val="00C436D7"/>
    <w:rsid w:val="00C574BB"/>
    <w:rsid w:val="00C62BC5"/>
    <w:rsid w:val="00C7490B"/>
    <w:rsid w:val="00CA6D00"/>
    <w:rsid w:val="00CA748E"/>
    <w:rsid w:val="00CB729B"/>
    <w:rsid w:val="00CC57E8"/>
    <w:rsid w:val="00CD0A9D"/>
    <w:rsid w:val="00CD39F6"/>
    <w:rsid w:val="00CF358B"/>
    <w:rsid w:val="00CF7AA0"/>
    <w:rsid w:val="00D0008A"/>
    <w:rsid w:val="00D22ED5"/>
    <w:rsid w:val="00D35E29"/>
    <w:rsid w:val="00D419BA"/>
    <w:rsid w:val="00D65738"/>
    <w:rsid w:val="00D665BE"/>
    <w:rsid w:val="00D81668"/>
    <w:rsid w:val="00D82A7D"/>
    <w:rsid w:val="00D83467"/>
    <w:rsid w:val="00DA2FA7"/>
    <w:rsid w:val="00DC2901"/>
    <w:rsid w:val="00DC7961"/>
    <w:rsid w:val="00E110D6"/>
    <w:rsid w:val="00E2222B"/>
    <w:rsid w:val="00E32C10"/>
    <w:rsid w:val="00E42E99"/>
    <w:rsid w:val="00E51BCE"/>
    <w:rsid w:val="00E53630"/>
    <w:rsid w:val="00E634F4"/>
    <w:rsid w:val="00E66728"/>
    <w:rsid w:val="00E71472"/>
    <w:rsid w:val="00E91BF2"/>
    <w:rsid w:val="00ED6A84"/>
    <w:rsid w:val="00EE540F"/>
    <w:rsid w:val="00EE764C"/>
    <w:rsid w:val="00EF28E0"/>
    <w:rsid w:val="00F20482"/>
    <w:rsid w:val="00F2755F"/>
    <w:rsid w:val="00F30453"/>
    <w:rsid w:val="00F410EB"/>
    <w:rsid w:val="00F45551"/>
    <w:rsid w:val="00F81E6F"/>
    <w:rsid w:val="00F863DE"/>
    <w:rsid w:val="00F93CDE"/>
    <w:rsid w:val="00FB1EBC"/>
    <w:rsid w:val="00FB4E5F"/>
    <w:rsid w:val="00FB7B69"/>
    <w:rsid w:val="00FD6F91"/>
    <w:rsid w:val="00FE0A79"/>
    <w:rsid w:val="00FE6424"/>
    <w:rsid w:val="1DC34EA9"/>
    <w:rsid w:val="1E5FE879"/>
    <w:rsid w:val="6431D5AA"/>
    <w:rsid w:val="7A56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62AA6"/>
  <w15:chartTrackingRefBased/>
  <w15:docId w15:val="{42E92574-6C26-4ED5-873F-FFDC3876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A09"/>
  </w:style>
  <w:style w:type="paragraph" w:styleId="Footer">
    <w:name w:val="footer"/>
    <w:basedOn w:val="Normal"/>
    <w:link w:val="FooterChar"/>
    <w:uiPriority w:val="99"/>
    <w:unhideWhenUsed/>
    <w:rsid w:val="008C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A09"/>
  </w:style>
  <w:style w:type="table" w:styleId="TableGrid">
    <w:name w:val="Table Grid"/>
    <w:basedOn w:val="TableNormal"/>
    <w:uiPriority w:val="39"/>
    <w:rsid w:val="008C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F8B"/>
    <w:pPr>
      <w:ind w:left="720"/>
      <w:contextualSpacing/>
    </w:pPr>
  </w:style>
  <w:style w:type="paragraph" w:customStyle="1" w:styleId="Pa3">
    <w:name w:val="Pa3"/>
    <w:basedOn w:val="Normal"/>
    <w:next w:val="Normal"/>
    <w:uiPriority w:val="99"/>
    <w:rsid w:val="00AD196C"/>
    <w:pPr>
      <w:autoSpaceDE w:val="0"/>
      <w:autoSpaceDN w:val="0"/>
      <w:adjustRightInd w:val="0"/>
      <w:spacing w:after="0" w:line="241" w:lineRule="atLeast"/>
    </w:pPr>
    <w:rPr>
      <w:rFonts w:ascii="Bliss 2 Regular" w:eastAsia="Calibri" w:hAnsi="Bliss 2 Regular" w:cs="Times New Roman"/>
      <w:sz w:val="24"/>
      <w:szCs w:val="24"/>
    </w:rPr>
  </w:style>
  <w:style w:type="paragraph" w:styleId="BalloonText">
    <w:name w:val="Balloon Text"/>
    <w:basedOn w:val="Normal"/>
    <w:link w:val="BalloonTextChar"/>
    <w:uiPriority w:val="99"/>
    <w:semiHidden/>
    <w:unhideWhenUsed/>
    <w:rsid w:val="00096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2C"/>
    <w:rPr>
      <w:rFonts w:ascii="Segoe UI" w:hAnsi="Segoe UI" w:cs="Segoe UI"/>
      <w:sz w:val="18"/>
      <w:szCs w:val="18"/>
    </w:rPr>
  </w:style>
  <w:style w:type="character" w:styleId="CommentReference">
    <w:name w:val="annotation reference"/>
    <w:basedOn w:val="DefaultParagraphFont"/>
    <w:uiPriority w:val="99"/>
    <w:semiHidden/>
    <w:unhideWhenUsed/>
    <w:rsid w:val="0024395B"/>
    <w:rPr>
      <w:sz w:val="16"/>
      <w:szCs w:val="16"/>
    </w:rPr>
  </w:style>
  <w:style w:type="paragraph" w:styleId="CommentText">
    <w:name w:val="annotation text"/>
    <w:basedOn w:val="Normal"/>
    <w:link w:val="CommentTextChar"/>
    <w:uiPriority w:val="99"/>
    <w:unhideWhenUsed/>
    <w:rsid w:val="0024395B"/>
    <w:pPr>
      <w:spacing w:line="240" w:lineRule="auto"/>
    </w:pPr>
    <w:rPr>
      <w:sz w:val="20"/>
      <w:szCs w:val="20"/>
    </w:rPr>
  </w:style>
  <w:style w:type="character" w:customStyle="1" w:styleId="CommentTextChar">
    <w:name w:val="Comment Text Char"/>
    <w:basedOn w:val="DefaultParagraphFont"/>
    <w:link w:val="CommentText"/>
    <w:uiPriority w:val="99"/>
    <w:rsid w:val="0024395B"/>
    <w:rPr>
      <w:sz w:val="20"/>
      <w:szCs w:val="20"/>
    </w:rPr>
  </w:style>
  <w:style w:type="paragraph" w:styleId="CommentSubject">
    <w:name w:val="annotation subject"/>
    <w:basedOn w:val="CommentText"/>
    <w:next w:val="CommentText"/>
    <w:link w:val="CommentSubjectChar"/>
    <w:uiPriority w:val="99"/>
    <w:semiHidden/>
    <w:unhideWhenUsed/>
    <w:rsid w:val="0024395B"/>
    <w:rPr>
      <w:b/>
      <w:bCs/>
    </w:rPr>
  </w:style>
  <w:style w:type="character" w:customStyle="1" w:styleId="CommentSubjectChar">
    <w:name w:val="Comment Subject Char"/>
    <w:basedOn w:val="CommentTextChar"/>
    <w:link w:val="CommentSubject"/>
    <w:uiPriority w:val="99"/>
    <w:semiHidden/>
    <w:rsid w:val="0024395B"/>
    <w:rPr>
      <w:b/>
      <w:bCs/>
      <w:sz w:val="20"/>
      <w:szCs w:val="20"/>
    </w:rPr>
  </w:style>
  <w:style w:type="paragraph" w:styleId="Revision">
    <w:name w:val="Revision"/>
    <w:hidden/>
    <w:uiPriority w:val="99"/>
    <w:semiHidden/>
    <w:rsid w:val="007E4589"/>
    <w:pPr>
      <w:spacing w:after="0" w:line="240" w:lineRule="auto"/>
    </w:pPr>
  </w:style>
  <w:style w:type="paragraph" w:customStyle="1" w:styleId="paragraph">
    <w:name w:val="paragraph"/>
    <w:basedOn w:val="Normal"/>
    <w:rsid w:val="00BD0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0F6D"/>
  </w:style>
  <w:style w:type="character" w:customStyle="1" w:styleId="eop">
    <w:name w:val="eop"/>
    <w:basedOn w:val="DefaultParagraphFont"/>
    <w:rsid w:val="00BD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8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707CD4D704047A83A78643CE65F38" ma:contentTypeVersion="8" ma:contentTypeDescription="Create a new document." ma:contentTypeScope="" ma:versionID="2915ef1f7f380a04603d351914da718d">
  <xsd:schema xmlns:xsd="http://www.w3.org/2001/XMLSchema" xmlns:xs="http://www.w3.org/2001/XMLSchema" xmlns:p="http://schemas.microsoft.com/office/2006/metadata/properties" xmlns:ns2="96a6c65c-d3b8-45dc-80ec-915d6a2f76cf" xmlns:ns3="11f8709a-df69-4407-932a-f8dbe253a9d7" targetNamespace="http://schemas.microsoft.com/office/2006/metadata/properties" ma:root="true" ma:fieldsID="007fcdeef2cc5cea286937e85d856462" ns2:_="" ns3:_="">
    <xsd:import namespace="96a6c65c-d3b8-45dc-80ec-915d6a2f76cf"/>
    <xsd:import namespace="11f8709a-df69-4407-932a-f8dbe253a9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6c65c-d3b8-45dc-80ec-915d6a2f7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8709a-df69-4407-932a-f8dbe253a9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D1F8-9B2F-436A-B161-822179A0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6c65c-d3b8-45dc-80ec-915d6a2f76cf"/>
    <ds:schemaRef ds:uri="11f8709a-df69-4407-932a-f8dbe253a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F0D66-2D1B-4ECB-8A5B-31957BD865EB}">
  <ds:schemaRefs>
    <ds:schemaRef ds:uri="96a6c65c-d3b8-45dc-80ec-915d6a2f76cf"/>
    <ds:schemaRef ds:uri="http://schemas.openxmlformats.org/package/2006/metadata/core-properties"/>
    <ds:schemaRef ds:uri="http://schemas.microsoft.com/office/2006/documentManagement/types"/>
    <ds:schemaRef ds:uri="http://www.w3.org/XML/1998/namespace"/>
    <ds:schemaRef ds:uri="11f8709a-df69-4407-932a-f8dbe253a9d7"/>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A65E94A-ED13-4F35-BA9A-06D30E4E9F8D}">
  <ds:schemaRefs>
    <ds:schemaRef ds:uri="http://schemas.microsoft.com/sharepoint/v3/contenttype/forms"/>
  </ds:schemaRefs>
</ds:datastoreItem>
</file>

<file path=customXml/itemProps4.xml><?xml version="1.0" encoding="utf-8"?>
<ds:datastoreItem xmlns:ds="http://schemas.openxmlformats.org/officeDocument/2006/customXml" ds:itemID="{B51200B3-DC64-4823-9C46-0DA3792C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Solent Sustainability Group Terms of Reference</dc:title>
  <dc:subject>This document outlines the terms of reference for the Solent Sustainability Group.</dc:subject>
  <dc:creator>Aggie Larus-Hartley</dc:creator>
  <cp:keywords>sustainability, environment, solent sustainability group, terms of reference, ToR, membership, environmental management system, EMS, ISO14001:2015</cp:keywords>
  <dc:description>
  </dc:description>
  <cp:lastModifiedBy>Michelle Pearce</cp:lastModifiedBy>
  <cp:revision>2</cp:revision>
  <cp:lastPrinted>2020-02-11T20:31:00Z</cp:lastPrinted>
  <dcterms:created xsi:type="dcterms:W3CDTF">2025-03-03T10:01:00Z</dcterms:created>
  <dcterms:modified xsi:type="dcterms:W3CDTF">2025-03-03T10:05:42Z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0x010100A3D707CD4D704047A83A78643CE65F38</vt:lpwstr>
  </property>
</Properties>
</file>